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4C" w:rsidRDefault="00BE0F4C" w:rsidP="00BE0F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praktyk pedagogicznych</w:t>
      </w:r>
    </w:p>
    <w:p w:rsidR="00BE0F4C" w:rsidRDefault="00BE0F4C" w:rsidP="00BE0F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Instytutu Pedagogiki </w:t>
      </w:r>
    </w:p>
    <w:p w:rsidR="00BE0F4C" w:rsidRDefault="00BE0F4C" w:rsidP="00BE0F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Akademii Pomorskiej w Słupsku</w:t>
      </w:r>
    </w:p>
    <w:p w:rsidR="00BE0F4C" w:rsidRDefault="00BE0F4C" w:rsidP="00BE0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F4C" w:rsidRDefault="00BE0F4C" w:rsidP="00BE0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F4C" w:rsidRDefault="00BE0F4C" w:rsidP="00BE0F4C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Kierunek: Pedagogika</w:t>
      </w:r>
    </w:p>
    <w:p w:rsidR="00BE0F4C" w:rsidRDefault="00BE0F4C" w:rsidP="00BE0F4C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E0F4C" w:rsidRDefault="00BE0F4C" w:rsidP="00BE0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F4C" w:rsidRDefault="00BE0F4C" w:rsidP="00BE0F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PODSTAWA PRAWNA</w:t>
      </w:r>
    </w:p>
    <w:p w:rsidR="00BE0F4C" w:rsidRDefault="00BE0F4C" w:rsidP="00BE0F4C">
      <w:pPr>
        <w:rPr>
          <w:rFonts w:ascii="Times New Roman" w:hAnsi="Times New Roman"/>
          <w:b/>
          <w:sz w:val="28"/>
          <w:szCs w:val="28"/>
        </w:rPr>
      </w:pPr>
    </w:p>
    <w:p w:rsidR="00BE0F4C" w:rsidRDefault="00BE0F4C" w:rsidP="00BE0F4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 xml:space="preserve">Praktyki pedagogiczne odgrywają istotną rolę w procesie kształcenia studentów                                         w Instytucie Pedagogiki Akademii Pomorskiej w Słupsku. Ich odbycie stanowi jeden z koniecznych warunków ukończenia studiów i uzyskania kwalifikacji do pracy w zawodzie pedagoga. </w:t>
      </w:r>
    </w:p>
    <w:p w:rsidR="00BE0F4C" w:rsidRDefault="00BE0F4C" w:rsidP="00BE0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E0F4C" w:rsidRDefault="00BE0F4C" w:rsidP="00BE0F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BE0F4C" w:rsidRDefault="00BE0F4C" w:rsidP="00BE0F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odbywania studenckich praktyk pedagogicznych dotyczy studentów                           I stopnia (SPS) studiów stacjonarnych i niestacjonarnych  Instytutu Pedagogiki (IP) Akademii Pomorskiej (AP) w Słupsku.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studiów I stopnia (SPS) na kierunku PEDAGOGIKA zobowiązany jest do odbycia praktyk w liczbie godzin określonych rodzajem praktyki i ich programem oraz Regulaminem Szczegółowym według aktualnie obowiązującego planu studiów.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specjalności, zgodnie z załącznikami.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praktyk to wszelkiego rodzaju instytucje/organizacje/zakłady pracy (zwane dalej placówkami), których charakter działania związany jest z kierunkiem i specjalnością odbywanych przez studenta studiów.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mogą być odbywane w placówkach, które wyraziły zgodę na ich przeprowadzenie, zaś uczelnia zawarła porozumienie określające warunki ich prowadzenia.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trwania praktyki określa liczba godzin spędzonych w placówce przeznaczonej do realizacji programu praktyki i wynosi nie mniej niż 6 godzin dziennie,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każde 25-30 godzin praktyki student otrzymuje 1 punkt ECTS.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Praktyki nieujęte w programie studiów (nadobowiązkowe) student odbywa we własnym zakresie. W takim przypadku nie otrzymuje skierowania z uczelni, nie jest rozliczany z dokumentacji i nie otrzymuje punktów ECTS.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studenckie mogą być realizowane w kraju i za granicą.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nie otrzymuje wynagrodzenia z tytułu odbywanych praktyk.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Ciągłe praktyki pedagogiczne zawodowe i praktyki zawodowe są praktykami nieodpłatnymi dla opiekunów spoza uczelni.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dopuszczenia studenta do odbycia praktyki jest:</w:t>
      </w:r>
    </w:p>
    <w:p w:rsidR="00BE0F4C" w:rsidRDefault="00BE0F4C" w:rsidP="00BE0F4C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podanie pełnej nazwy placówki z dokładnym adresem korespondencyjnym, w której student będzie odbywał praktykę,</w:t>
      </w:r>
    </w:p>
    <w:p w:rsidR="00BE0F4C" w:rsidRDefault="00BE0F4C" w:rsidP="00BE0F4C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przez studenta pełnej nazwy firmy ubezpieczeniowej oraz numeru aktualnej polisy OC oraz NNW.</w:t>
      </w:r>
    </w:p>
    <w:p w:rsidR="00BE0F4C" w:rsidRDefault="00BE0F4C" w:rsidP="00BE0F4C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praktyki student zobowiązany jest zapoznać się z niniejszym Regulaminem i Regulaminem Szczegółowym i podpisać oświadczenie (</w:t>
      </w:r>
      <w:r>
        <w:rPr>
          <w:rFonts w:ascii="Times New Roman" w:hAnsi="Times New Roman"/>
          <w:b/>
          <w:sz w:val="24"/>
          <w:szCs w:val="24"/>
        </w:rPr>
        <w:t>Załącznik A</w:t>
      </w:r>
      <w:r>
        <w:rPr>
          <w:rFonts w:ascii="Times New Roman" w:hAnsi="Times New Roman"/>
          <w:sz w:val="24"/>
          <w:szCs w:val="24"/>
        </w:rPr>
        <w:t>)  potwierdzające zapoznanie się z powyższymi dokumentami.</w:t>
      </w:r>
    </w:p>
    <w:p w:rsidR="00BE0F4C" w:rsidRDefault="00BE0F4C" w:rsidP="00BE0F4C">
      <w:pPr>
        <w:spacing w:line="360" w:lineRule="auto"/>
        <w:jc w:val="both"/>
        <w:rPr>
          <w:rFonts w:ascii="Times New Roman" w:hAnsi="Times New Roman"/>
        </w:rPr>
      </w:pPr>
    </w:p>
    <w:p w:rsidR="00BE0F4C" w:rsidRDefault="00BE0F4C" w:rsidP="00BE0F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BE0F4C" w:rsidRDefault="00BE0F4C" w:rsidP="00BE0F4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CELE  PRAKTYK</w:t>
      </w:r>
    </w:p>
    <w:p w:rsidR="00BE0F4C" w:rsidRDefault="00BE0F4C" w:rsidP="00BE0F4C">
      <w:pPr>
        <w:jc w:val="both"/>
        <w:rPr>
          <w:rFonts w:ascii="Times New Roman" w:hAnsi="Times New Roman"/>
        </w:rPr>
      </w:pPr>
    </w:p>
    <w:p w:rsidR="00BE0F4C" w:rsidRDefault="00BE0F4C" w:rsidP="00BE0F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Praktyka pedagogiczna  ma na celu:</w:t>
      </w:r>
    </w:p>
    <w:p w:rsidR="00BE0F4C" w:rsidRDefault="00BE0F4C" w:rsidP="00BE0F4C">
      <w:pPr>
        <w:jc w:val="both"/>
        <w:rPr>
          <w:rFonts w:ascii="Times New Roman" w:hAnsi="Times New Roman"/>
          <w:b/>
        </w:rPr>
      </w:pPr>
    </w:p>
    <w:p w:rsidR="00BE0F4C" w:rsidRDefault="00BE0F4C" w:rsidP="00BE0F4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studenta ze strukturą organizacyjną placówki, w której odbywana jest praktyka.</w:t>
      </w:r>
    </w:p>
    <w:p w:rsidR="00BE0F4C" w:rsidRDefault="00BE0F4C" w:rsidP="00BE0F4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Połączenie wiedzy teoretycznej nabytej w toku studiów, zgodnie z wybranym kierunkiem i specjalnością, z jej praktycznym zastosowaniem w danej  placówce. </w:t>
      </w:r>
    </w:p>
    <w:p w:rsidR="00BE0F4C" w:rsidRDefault="00BE0F4C" w:rsidP="00BE0F4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umożliwiających zdobycie umiejętności, które w przyszłości  student mógłby wykorzystać w miejscu pracy o podobnym charakterze.</w:t>
      </w:r>
    </w:p>
    <w:p w:rsidR="00BE0F4C" w:rsidRDefault="00BE0F4C" w:rsidP="00BE0F4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kompetencji zawodowych (interpersonalnych, praktycznych, menadżerskich, wychowawczych, pedagogicznych, edukacyjnych) warunkujących prawidłowe funkcjonowanie w placówce.</w:t>
      </w:r>
    </w:p>
    <w:p w:rsidR="00BE0F4C" w:rsidRDefault="00BE0F4C" w:rsidP="00BE0F4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i wyćwiczenie przez studentów umiejętności planowania zajęć własnych, a następnie ich realizacji, analizy i oceny oraz dokumentowania.</w:t>
      </w:r>
    </w:p>
    <w:p w:rsidR="00BE0F4C" w:rsidRPr="002C73C0" w:rsidRDefault="00BE0F4C" w:rsidP="00BE0F4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Pobudzenie studentów do refleksyjnej oceny osobistej i twórczych działań w obszarze związanym z projektowaniem własnego rozwoju zawodowego.</w:t>
      </w:r>
    </w:p>
    <w:p w:rsidR="00BE0F4C" w:rsidRDefault="00BE0F4C" w:rsidP="00BE0F4C">
      <w:pPr>
        <w:pStyle w:val="ListParagraph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BE0F4C" w:rsidRDefault="00BE0F4C" w:rsidP="00BE0F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</w:t>
      </w:r>
    </w:p>
    <w:p w:rsidR="00BE0F4C" w:rsidRDefault="00BE0F4C" w:rsidP="00BE0F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PRAKTYK</w:t>
      </w:r>
    </w:p>
    <w:p w:rsidR="00BE0F4C" w:rsidRDefault="00BE0F4C" w:rsidP="00BE0F4C">
      <w:pPr>
        <w:pStyle w:val="ListParagraph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BE0F4C" w:rsidRDefault="00BE0F4C" w:rsidP="00BE0F4C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ze strukturą organizacyjną placówki, w której student odbywa praktykę.</w:t>
      </w:r>
    </w:p>
    <w:p w:rsidR="00BE0F4C" w:rsidRDefault="00BE0F4C" w:rsidP="00BE0F4C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umożliwiających zdobycie doświadczeń, które prowadzą do zdobycia większej samowiedzy pedagogicznej studenta.</w:t>
      </w:r>
    </w:p>
    <w:p w:rsidR="00BE0F4C" w:rsidRDefault="00BE0F4C" w:rsidP="00BE0F4C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Wstępna weryfikacja  rzeczywistego przygotowania studenta do wykonywania pracy                   zgodnie ze zdobytymi kwalifikacjami na określonej specjalności studiów.</w:t>
      </w:r>
    </w:p>
    <w:p w:rsidR="00BE0F4C" w:rsidRDefault="00BE0F4C" w:rsidP="00BE0F4C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studentów do samodzielnych i twórczych działań w obszarze związanym                         z kierunkiem kształcenia i obranych specjalności.</w: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BE0F4C" w:rsidRDefault="00BE0F4C" w:rsidP="00BE0F4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ORGANIZACJA I PRZEBIEG PRAKTYK</w:t>
      </w:r>
    </w:p>
    <w:p w:rsidR="00BE0F4C" w:rsidRDefault="00BE0F4C" w:rsidP="00BE0F4C">
      <w:pPr>
        <w:spacing w:line="360" w:lineRule="auto"/>
        <w:jc w:val="center"/>
        <w:rPr>
          <w:rFonts w:ascii="Times New Roman" w:hAnsi="Times New Roman"/>
        </w:rPr>
      </w:pPr>
    </w:p>
    <w:p w:rsidR="00BE0F4C" w:rsidRDefault="00BE0F4C" w:rsidP="00BE0F4C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Schemat organizacyjny </w: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264160</wp:posOffset>
                </wp:positionV>
                <wp:extent cx="4375150" cy="560070"/>
                <wp:effectExtent l="38100" t="38100" r="44450" b="304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F4C" w:rsidRDefault="00BE0F4C" w:rsidP="00BE0F4C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Uczelniany Koordynator  ds. Praktyk i Staży</w:t>
                            </w:r>
                          </w:p>
                        </w:txbxContent>
                      </wps:txbx>
                      <wps:bodyPr lIns="64008" tIns="32004" rIns="64008" bIns="32004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4.9pt;margin-top:20.8pt;width:344.5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51EAIAADoEAAAOAAAAZHJzL2Uyb0RvYy54bWysU9tu2zAMfR+wfxD0vthpcxmMOAW2LMOA&#10;YivQ7QMUmY6F6gaJjZ2/HyWnqbHtYRjmB1kSD6lDHnJzNxjNThCicrbm81nJGVjpGmWPNf/xff/u&#10;PWcRhW2EdhZqfobI77Zv32x6X8GN65xuIDAKYmPV+5p3iL4qiig7MCLOnAdLxtYFI5CO4Vg0QfQU&#10;3ejipixXRe9C44OTECPd7kYj3+b4bQsSv7VtBGS65sQN8xryekhrsd2I6hiE75S80BD/wMIIZenR&#10;a6idQMGeg/otlFEyuOhanElnCte2SkLOgbKZl79k89gJDzkXKk701zLF/xdWfj09BKYa0o4zKwxJ&#10;9OA0MISniK4HNk8l6n2sCPnoCYvDBzckeEo3+nsnnyJBiglmdIiETpihDSb9KVlGjqTC+Vp5GJBJ&#10;ulzcrpfzJZkk2ZarslxnaYpXbx8ifgZnWNrUPJCymYE43UdM74vqBZKJOa2avdI6H8Lx8FEHdhLU&#10;Bfv8pazIJU5h2rK+5usV9RUREdSNrRZIW+OpPhjUmPLUJU4jl/n7U+TEbCdiNzLIj46dZxRCICqi&#10;6kA0n2zD8OxJA0vDwhMbAw1nGmi20i4jUSj9N0hKT9uLMKMWSSIcDgOFSduDa84kqP5iqaFWi7Kk&#10;WcV8uKUSLDgLU8thann2QR070iG3R9aeGjSX9DJMaQKm50zkdeS3PwEAAP//AwBQSwMEFAAGAAgA&#10;AAAhAEERtlPbAAAACgEAAA8AAABkcnMvZG93bnJldi54bWxMj0FLw0AQhe+C/2EZwZvdpEhJYzZF&#10;FBGPtoXibZqMSezubMhum+TfO4Kgxzfv8eZ7xWZyVl1oCJ1nA+kiAUVc+brjxsB+93KXgQoRuUbr&#10;mQzMFGBTXl8VmNd+5He6bGOjpIRDjgbaGPtc61C15DAsfE8s3qcfHEaRQ6PrAUcpd1Yvk2SlHXYs&#10;H1rs6aml6rQ9OwMH/XF4nS1+7UcXnu16N5/eptmY25vp8QFUpCn+heEHX9ChFKajP3MdlBW9XAt6&#10;NHCfrkBJIEszORx/HV0W+v+E8hsAAP//AwBQSwECLQAUAAYACAAAACEAtoM4kv4AAADhAQAAEwAA&#10;AAAAAAAAAAAAAAAAAAAAW0NvbnRlbnRfVHlwZXNdLnhtbFBLAQItABQABgAIAAAAIQA4/SH/1gAA&#10;AJQBAAALAAAAAAAAAAAAAAAAAC8BAABfcmVscy8ucmVsc1BLAQItABQABgAIAAAAIQAU1P51EAIA&#10;ADoEAAAOAAAAAAAAAAAAAAAAAC4CAABkcnMvZTJvRG9jLnhtbFBLAQItABQABgAIAAAAIQBBEbZT&#10;2wAAAAoBAAAPAAAAAAAAAAAAAAAAAGoEAABkcnMvZG93bnJldi54bWxQSwUGAAAAAAQABADzAAAA&#10;cgUAAAAA&#10;" strokeweight="6pt">
                <v:stroke linestyle="thickBetweenThin"/>
                <v:path arrowok="t"/>
                <v:textbox inset="5.04pt,2.52pt,5.04pt,2.52pt">
                  <w:txbxContent>
                    <w:p w:rsidR="00BE0F4C" w:rsidRDefault="00BE0F4C" w:rsidP="00BE0F4C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40"/>
                        </w:rPr>
                        <w:t>Uczelniany Koordynator  ds. Praktyk i Staży</w:t>
                      </w:r>
                    </w:p>
                  </w:txbxContent>
                </v:textbox>
              </v:shape>
            </w:pict>
          </mc:Fallback>
        </mc:AlternateConten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3119754</wp:posOffset>
                </wp:positionH>
                <wp:positionV relativeFrom="paragraph">
                  <wp:posOffset>140970</wp:posOffset>
                </wp:positionV>
                <wp:extent cx="0" cy="111760"/>
                <wp:effectExtent l="76200" t="0" r="57150" b="596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808F" id="Łącznik prosty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65pt,11.1pt" to="245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VI4gEAAKoDAAAOAAAAZHJzL2Uyb0RvYy54bWysU01vEzEQvSPxHyzfySaRWmCVTQ8N5VJB&#10;pNIfMLG9u1b9JY/Jbrhx4J/B/2LsTVIK6qViD9Z65vnNvOfx6mq0hu1VRO1dwxezOWfKCS+16xp+&#10;/+XmzTvOMIGTYLxTDT8o5Ffr169WQ6jV0vfeSBUZkTish9DwPqVQVxWKXlnAmQ/KUbL10UKibewq&#10;GWEgdmuq5Xx+WQ0+yhC9UIgU3UxJvi78batE+ty2qBIzDafeUlljWXd5rdYrqLsIodfi2Aa8oAsL&#10;2lHRM9UGErCvUf9DZbWIHn2bZsLbyretFqpoIDWL+V9q7noIqmghczCcbcL/Rys+7beRadnwJWcO&#10;LF3Rr+8/f4hvTj8w8hXTgS2zS0PAmsDXbhuzTjG6u3DrxQNSrnqSzBsME2xso81wEsrG4vrh7Loa&#10;ExNTUFB0sVi8vSwXUkF9Ohcipo/KW2oF6e6MdtkPqGF/iylXhvoEyWHj2NDw9xfLC84E0Di1BhL9&#10;2kAC0XXlLHqj5Y02Jp/A2O2uTWR7yANSvqyWeJ/AcpENYD/hSmoanV6B/OAkS4dA1jmacZ5bsEpy&#10;ZhQ9ifxHhFAn0OYRmaIG15ln0FTeuKOvk5XZ1J2Xh208+U0DUfo8Dm+euD/35fTjE1v/BgAA//8D&#10;AFBLAwQUAAYACAAAACEALmh4IN8AAAAJAQAADwAAAGRycy9kb3ducmV2LnhtbEyPwU7DMAyG70i8&#10;Q2Qkbixth1BX6k4IaVw2QNsQglvWmLaicaok3crbE8QBjrY//f7+cjmZXhzJ+c4yQjpLQBDXVnfc&#10;ILzsV1c5CB8Ua9VbJoQv8rCszs9KVWh74i0dd6ERMYR9oRDaEIZCSl+3ZJSf2YE43j6sMyrE0TVS&#10;O3WK4aaXWZLcSKM6jh9aNdB9S/XnbjQI281qnb+ux6l27w/p0/558/jmc8TLi+nuFkSgKfzB8KMf&#10;1aGKTgc7svaiR7hepPOIImRZBiICv4sDwnyRg6xK+b9B9Q0AAP//AwBQSwECLQAUAAYACAAAACEA&#10;toM4kv4AAADhAQAAEwAAAAAAAAAAAAAAAAAAAAAAW0NvbnRlbnRfVHlwZXNdLnhtbFBLAQItABQA&#10;BgAIAAAAIQA4/SH/1gAAAJQBAAALAAAAAAAAAAAAAAAAAC8BAABfcmVscy8ucmVsc1BLAQItABQA&#10;BgAIAAAAIQBJq0VI4gEAAKoDAAAOAAAAAAAAAAAAAAAAAC4CAABkcnMvZTJvRG9jLnhtbFBLAQIt&#10;ABQABgAIAAAAIQAuaHgg3wAAAAkBAAAPAAAAAAAAAAAAAAAAADwEAABkcnMvZG93bnJldi54bWxQ&#10;SwUGAAAAAAQABADzAAAASAUAAAAA&#10;">
                <v:stroke endarrow="block"/>
                <o:lock v:ext="edit" shapetype="f"/>
              </v:line>
            </w:pict>
          </mc:Fallback>
        </mc:AlternateConten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136525</wp:posOffset>
                </wp:positionV>
                <wp:extent cx="2319655" cy="895985"/>
                <wp:effectExtent l="38100" t="38100" r="42545" b="374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F4C" w:rsidRDefault="00BE0F4C" w:rsidP="00BE0F4C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 xml:space="preserve">Instytutowy Koordynator ds. Praktyk i Staży </w:t>
                            </w:r>
                          </w:p>
                          <w:p w:rsidR="00BE0F4C" w:rsidRDefault="00BE0F4C" w:rsidP="00BE0F4C"/>
                        </w:txbxContent>
                      </wps:txbx>
                      <wps:bodyPr lIns="64008" tIns="32004" rIns="64008" bIns="32004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153.2pt;margin-top:10.75pt;width:182.65pt;height:7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KxEQIAAEEEAAAOAAAAZHJzL2Uyb0RvYy54bWysU9tu2zAMfR+wfxD0vthJGy8x4hTYsgwD&#10;irVA1w9QJDkWqhskNnb+fpScpdmlwDDMDzIlHh2RPOTqZjCaHGSIytmGTiclJdJyJ5TdN/Tx2/bd&#10;gpIIzAqmnZUNPcpIb9Zv36x6X8uZ65wWMhAksbHufUM7AF8XReSdNCxOnJcWna0LhgFuw74QgfXI&#10;bnQxK8uq6F0QPjguY8TTzeik68zftpLDXdtGCUQ3FGODvIa87tJarFes3gfmO8VPYbB/iMIwZfHR&#10;M9WGASPPQf1GZRQPLroWJtyZwrWt4jLngNlMy1+yeeiYlzkXLE705zLF/0fLvx7uA1GioRUllhmU&#10;6N5pSUA+RXC9JFUqUe9jjcgHj1gYPrgBpc7pRn/r+FNESHGBGS9ERKeSDG0w6Y/JEryIKhzPlZcD&#10;EI6Hs6vpsprPKeHoWyzny8U8vVu83PYhwmfpDElGQwMqmyNgh9sII/QHJD0WnVZiq7TOm7DffdSB&#10;HBh2wTZ/J/afYNqSvqHvK+wrDIRhN7aaAZrGY30gqDHlV5nL/P2JOUW2YbEbI8iPJhirjQIZstVJ&#10;Jj5ZQeDoUQOLw0JTNEYKSrTE2UpWRgJT+m+QWDxtT8KMWiSJYNgNWe9pYksnOyeOqKv+YrGvquuy&#10;xJGFvLnCSlxTEi49u0vPsw9q36EcmSy3APZp1u00U2kQLvc5npfJX38HAAD//wMAUEsDBBQABgAI&#10;AAAAIQAkwCln3wAAAAoBAAAPAAAAZHJzL2Rvd25yZXYueG1sTI/BTsMwEETvSPyDtUjcqJMAKYQ4&#10;FQIhxJG2UsXNjZck1F5Hsdskf89yKsfVPM28LVeTs+KEQ+g8KUgXCQik2puOGgXbzdvNA4gQNRlt&#10;PaGCGQOsqsuLUhfGj/SJp3VsBJdQKLSCNsa+kDLULTodFr5H4uzbD05HPodGmkGPXO6szJIkl053&#10;xAut7vGlxfqwPjoFO/m1e5+t/tmOLrzax818+Jhmpa6vpucnEBGneIbhT5/VoWKnvT+SCcIquE3y&#10;O0YVZOk9CAbyZboEsWcyz3KQVSn/v1D9AgAA//8DAFBLAQItABQABgAIAAAAIQC2gziS/gAAAOEB&#10;AAATAAAAAAAAAAAAAAAAAAAAAABbQ29udGVudF9UeXBlc10ueG1sUEsBAi0AFAAGAAgAAAAhADj9&#10;If/WAAAAlAEAAAsAAAAAAAAAAAAAAAAALwEAAF9yZWxzLy5yZWxzUEsBAi0AFAAGAAgAAAAhAH0k&#10;grERAgAAQQQAAA4AAAAAAAAAAAAAAAAALgIAAGRycy9lMm9Eb2MueG1sUEsBAi0AFAAGAAgAAAAh&#10;ACTAKWffAAAACgEAAA8AAAAAAAAAAAAAAAAAawQAAGRycy9kb3ducmV2LnhtbFBLBQYAAAAABAAE&#10;APMAAAB3BQAAAAA=&#10;" strokeweight="6pt">
                <v:stroke linestyle="thickBetweenThin"/>
                <v:path arrowok="t"/>
                <v:textbox inset="5.04pt,2.52pt,5.04pt,2.52pt">
                  <w:txbxContent>
                    <w:p w:rsidR="00BE0F4C" w:rsidRDefault="00BE0F4C" w:rsidP="00BE0F4C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 xml:space="preserve">Instytutowy Koordynator ds. Praktyk i Staży </w:t>
                      </w:r>
                    </w:p>
                    <w:p w:rsidR="00BE0F4C" w:rsidRDefault="00BE0F4C" w:rsidP="00BE0F4C"/>
                  </w:txbxContent>
                </v:textbox>
              </v:shape>
            </w:pict>
          </mc:Fallback>
        </mc:AlternateConten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78105</wp:posOffset>
                </wp:positionV>
                <wp:extent cx="1270" cy="399415"/>
                <wp:effectExtent l="76200" t="0" r="74930" b="5778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D0A8" id="Łącznik prosty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6.15pt" to="251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FK5AEAAK0DAAAOAAAAZHJzL2Uyb0RvYy54bWysU8uOEzEQvCPxD5bvZJJAgIwy2cOG5bKC&#10;SLt8QMf2zFjrl9wmk3DjwJ/Bf9H2JFkWxAXhg2W7q8td5fbq6mAN26uI2ruGzyZTzpQTXmrXNfzT&#10;/c2Lt5xhAifBeKcaflTIr9bPn62GUKu5772RKjIicVgPoeF9SqGuKhS9soATH5SjYOujhUTb2FUy&#10;wkDs1lTz6fR1NfgoQ/RCIdLpZgzydeFvWyXSx7ZFlZhpONWWyhzLvMtztV5B3UUIvRanMuAfqrCg&#10;HV16odpAAvY56j+orBbRo2/TRHhb+bbVQhUNpGY2/U3NXQ9BFS1kDoaLTfj/aMWH/TYyLRu+5MyB&#10;pSf68fX7N/HF6QdGvmI6smV2aQhYE/jabWPWKQ7uLtx68YAUq54E8wbDCDu00WY4CWWH4vrx4ro6&#10;JCbocDZ/Qy8jKPByuXw1W+TbKqjPqSFieq+8pWqQns9oly2BGva3mEboGZKPjWMDiVnMF8QJ1FGt&#10;gURLG0gjuq7kojda3mhjcgbGbndtIttD7pEyTiU8geVLNoD9iCuhsXt6BfKdkywdA7nnqM15LsEq&#10;yZlR9CvyigqFOoE2j8gUNbjO/AVNDhh3snZ0M/u68/K4jWfLqSeKVaf+zU33675kP/6y9U8AAAD/&#10;/wMAUEsDBBQABgAIAAAAIQCe3l1k4AAAAAkBAAAPAAAAZHJzL2Rvd25yZXYueG1sTI/BTsMwEETv&#10;SPyDtUjcqNNUhSjEqRBSubRQtUVVubnxkkTE68h22vD3LCc47sxo9k2xGG0nzuhD60jBdJKAQKqc&#10;aalW8L5f3mUgQtRkdOcIFXxjgEV5fVXo3LgLbfG8i7XgEgq5VtDE2OdShqpBq8PE9UjsfTpvdeTT&#10;19J4feFy28k0Se6l1S3xh0b3+Nxg9bUbrILternKDqthrPzHy/Rtv1m/HkOm1O3N+PQIIuIY/8Lw&#10;i8/oUDLTyQ1kgugUzJMZb4lspDMQHGAhBXFS8DBPQZaF/L+g/AEAAP//AwBQSwECLQAUAAYACAAA&#10;ACEAtoM4kv4AAADhAQAAEwAAAAAAAAAAAAAAAAAAAAAAW0NvbnRlbnRfVHlwZXNdLnhtbFBLAQIt&#10;ABQABgAIAAAAIQA4/SH/1gAAAJQBAAALAAAAAAAAAAAAAAAAAC8BAABfcmVscy8ucmVsc1BLAQIt&#10;ABQABgAIAAAAIQBYjwFK5AEAAK0DAAAOAAAAAAAAAAAAAAAAAC4CAABkcnMvZTJvRG9jLnhtbFBL&#10;AQItABQABgAIAAAAIQCe3l1k4AAAAAkBAAAPAAAAAAAAAAAAAAAAAD4EAABkcnMvZG93bnJldi54&#10;bWxQSwUGAAAAAAQABADzAAAASwUAAAAA&#10;">
                <v:stroke endarrow="block"/>
                <o:lock v:ext="edit" shapetype="f"/>
              </v:line>
            </w:pict>
          </mc:Fallback>
        </mc:AlternateConten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149225</wp:posOffset>
                </wp:positionV>
                <wp:extent cx="1200150" cy="657225"/>
                <wp:effectExtent l="38100" t="38100" r="38100" b="476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F4C" w:rsidRDefault="00BE0F4C" w:rsidP="00BE0F4C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Opiekunowie Praktyk</w:t>
                            </w:r>
                          </w:p>
                        </w:txbxContent>
                      </wps:txbx>
                      <wps:bodyPr lIns="64008" tIns="32004" rIns="64008" bIns="32004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206.2pt;margin-top:11.75pt;width:94.5pt;height:5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3CDQIAAEMEAAAOAAAAZHJzL2Uyb0RvYy54bWysU9uO0zAQfUfiHyy/s0nLtouipitBKUJa&#10;wUoLH+Dak8Za32TPNunfM3ZKt9wkhMiDY3uOz1zOzOp2tIYdICbtXctnVzVn4KRX2u1b/vXL9tUb&#10;zhIKp4TxDlp+hMRv1y9frIbQwNz33iiIjEhcaobQ8h4xNFWVZA9WpCsfwJGx89EKpGPcVyqKgdit&#10;qeZ1vawGH1WIXkJKdLuZjHxd+LsOJH7uugTITMspNixrLOsur9V6JZp9FKHX8hSG+IcorNCOnJ6p&#10;NgIFe4r6FyqrZfTJd3glva1812kJJQfKZlb/lM1DLwKUXKg4KZzLlP4frfx0uI9MK9KOyuOEJY3u&#10;vQGG8JjQD8Donoo0hNQQ9iEQGse3fqQHJeEU7rx8TASpLjDTg0ToXJSxizb/KV1GD8nR8Vx7GJHJ&#10;zEZqzhZkkmRbLm7m80X2Wz2/DjHhB/CW5U3LI2lbIhCHu4QT9DskO0veaLXVxpRD3O/emcgOgvpg&#10;W74T+w8w49jQ8pslxUKBCOrHzgikrQ1UIYx6SvmPzHX5fsecI9uI1E8RFKcZJhqrEWLZ9SDUe6cY&#10;HgOJ4GhceI7GguLMAE1X3hUkCm3+BknFM+4kzKRFlgjH3VgUn2e2fLPz6ki6mo+OOmt5Xdc0tFgO&#10;r6kS15zFS8vu0vIUot73JMcsk5UWoE4tup2mKo/C5bmgnmd//Q0AAP//AwBQSwMEFAAGAAgAAAAh&#10;AHWpIUnfAAAACgEAAA8AAABkcnMvZG93bnJldi54bWxMj8tOw0AMRfdI/MPISOzoTEIpNGRSIRBC&#10;LPuQKnZu4iah84gy0yb5e8wKlraPrs/NV6M14kJ9aL3TkMwUCHKlr1pXa9ht3++eQISIrkLjHWmY&#10;KMCquL7KMav84NZ02cRacIgLGWpoYuwyKUPZkMUw8x05vh19bzHy2Ney6nHgcGtkqtRCWmwdf2iw&#10;o9eGytPmbDXs5df+YzL4vRtseDPL7XT6HCetb2/Gl2cQkcb4B8OvPqtDwU4Hf3ZVEEbDPEnnjGpI&#10;7x9AMLBQCS8OTKaPCmSRy/8Vih8AAAD//wMAUEsBAi0AFAAGAAgAAAAhALaDOJL+AAAA4QEAABMA&#10;AAAAAAAAAAAAAAAAAAAAAFtDb250ZW50X1R5cGVzXS54bWxQSwECLQAUAAYACAAAACEAOP0h/9YA&#10;AACUAQAACwAAAAAAAAAAAAAAAAAvAQAAX3JlbHMvLnJlbHNQSwECLQAUAAYACAAAACEANXs9wg0C&#10;AABDBAAADgAAAAAAAAAAAAAAAAAuAgAAZHJzL2Uyb0RvYy54bWxQSwECLQAUAAYACAAAACEAdakh&#10;Sd8AAAAKAQAADwAAAAAAAAAAAAAAAABnBAAAZHJzL2Rvd25yZXYueG1sUEsFBgAAAAAEAAQA8wAA&#10;AHMFAAAAAA==&#10;" strokeweight="6pt">
                <v:stroke linestyle="thickBetweenThin"/>
                <v:path arrowok="t"/>
                <v:textbox inset="5.04pt,2.52pt,5.04pt,2.52pt">
                  <w:txbxContent>
                    <w:p w:rsidR="00BE0F4C" w:rsidRDefault="00BE0F4C" w:rsidP="00BE0F4C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Opiekunowie Praktyk</w:t>
                      </w:r>
                    </w:p>
                  </w:txbxContent>
                </v:textbox>
              </v:shape>
            </w:pict>
          </mc:Fallback>
        </mc:AlternateConten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Pr="00ED5E5D" w:rsidRDefault="00BE0F4C" w:rsidP="00BE0F4C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Rodzaje odbywanej praktyki:</w:t>
      </w:r>
    </w:p>
    <w:tbl>
      <w:tblPr>
        <w:tblpPr w:leftFromText="141" w:rightFromText="141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1845"/>
        <w:gridCol w:w="1525"/>
        <w:gridCol w:w="1055"/>
        <w:gridCol w:w="1905"/>
      </w:tblGrid>
      <w:tr w:rsidR="00BE0F4C" w:rsidTr="00364ABF">
        <w:trPr>
          <w:trHeight w:val="435"/>
        </w:trPr>
        <w:tc>
          <w:tcPr>
            <w:tcW w:w="2566" w:type="dxa"/>
            <w:shd w:val="clear" w:color="auto" w:fill="8DB3E2"/>
          </w:tcPr>
          <w:p w:rsidR="00BE0F4C" w:rsidRDefault="00BE0F4C" w:rsidP="00364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 xml:space="preserve">Rodzaj </w:t>
            </w:r>
          </w:p>
          <w:p w:rsidR="00BE0F4C" w:rsidRPr="00ED5E5D" w:rsidRDefault="00BE0F4C" w:rsidP="00364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praktyki</w:t>
            </w:r>
          </w:p>
        </w:tc>
        <w:tc>
          <w:tcPr>
            <w:tcW w:w="1845" w:type="dxa"/>
            <w:shd w:val="clear" w:color="auto" w:fill="8DB3E2"/>
          </w:tcPr>
          <w:p w:rsidR="00BE0F4C" w:rsidRPr="00ED5E5D" w:rsidRDefault="00BE0F4C" w:rsidP="00364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Termin praktyki</w:t>
            </w:r>
          </w:p>
        </w:tc>
        <w:tc>
          <w:tcPr>
            <w:tcW w:w="1525" w:type="dxa"/>
            <w:shd w:val="clear" w:color="auto" w:fill="8DB3E2"/>
          </w:tcPr>
          <w:p w:rsidR="00BE0F4C" w:rsidRPr="00ED5E5D" w:rsidRDefault="00BE0F4C" w:rsidP="00364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Liczba godzin</w:t>
            </w:r>
          </w:p>
        </w:tc>
        <w:tc>
          <w:tcPr>
            <w:tcW w:w="1055" w:type="dxa"/>
            <w:shd w:val="clear" w:color="auto" w:fill="8DB3E2"/>
          </w:tcPr>
          <w:p w:rsidR="00BE0F4C" w:rsidRPr="00ED5E5D" w:rsidRDefault="00BE0F4C" w:rsidP="00364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1905" w:type="dxa"/>
            <w:shd w:val="clear" w:color="auto" w:fill="8DB3E2"/>
          </w:tcPr>
          <w:p w:rsidR="00BE0F4C" w:rsidRPr="00ED5E5D" w:rsidRDefault="00BE0F4C" w:rsidP="00364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BE0F4C" w:rsidTr="00364ABF">
        <w:trPr>
          <w:trHeight w:val="435"/>
        </w:trPr>
        <w:tc>
          <w:tcPr>
            <w:tcW w:w="2566" w:type="dxa"/>
            <w:vAlign w:val="center"/>
          </w:tcPr>
          <w:p w:rsidR="00BE0F4C" w:rsidRPr="00ED5E5D" w:rsidRDefault="00BE0F4C" w:rsidP="00364A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Praktyka zawodowa ogólnopedagogiczna</w:t>
            </w:r>
          </w:p>
        </w:tc>
        <w:tc>
          <w:tcPr>
            <w:tcW w:w="1845" w:type="dxa"/>
          </w:tcPr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 w:rsidRPr="009D3F0E">
              <w:rPr>
                <w:rFonts w:ascii="Times New Roman" w:hAnsi="Times New Roman"/>
              </w:rPr>
              <w:t>Semestr II</w:t>
            </w:r>
          </w:p>
        </w:tc>
        <w:tc>
          <w:tcPr>
            <w:tcW w:w="1525" w:type="dxa"/>
          </w:tcPr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 w:rsidRPr="009D3F0E">
              <w:rPr>
                <w:rFonts w:ascii="Times New Roman" w:hAnsi="Times New Roman"/>
              </w:rPr>
              <w:t>30 S</w:t>
            </w:r>
          </w:p>
        </w:tc>
        <w:tc>
          <w:tcPr>
            <w:tcW w:w="1055" w:type="dxa"/>
          </w:tcPr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</w:p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                 z oceną</w:t>
            </w:r>
          </w:p>
        </w:tc>
      </w:tr>
      <w:tr w:rsidR="00BE0F4C" w:rsidTr="00364ABF">
        <w:trPr>
          <w:trHeight w:val="435"/>
        </w:trPr>
        <w:tc>
          <w:tcPr>
            <w:tcW w:w="2566" w:type="dxa"/>
            <w:vAlign w:val="center"/>
          </w:tcPr>
          <w:p w:rsidR="00BE0F4C" w:rsidRPr="00ED5E5D" w:rsidRDefault="00BE0F4C" w:rsidP="00364ABF">
            <w:pPr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Praktyka zawodowa pedagogiczna</w:t>
            </w:r>
          </w:p>
          <w:p w:rsidR="00BE0F4C" w:rsidRPr="00ED5E5D" w:rsidRDefault="00BE0F4C" w:rsidP="00364A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</w:tcPr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 IV</w:t>
            </w:r>
          </w:p>
        </w:tc>
        <w:tc>
          <w:tcPr>
            <w:tcW w:w="1525" w:type="dxa"/>
          </w:tcPr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S</w:t>
            </w:r>
          </w:p>
        </w:tc>
        <w:tc>
          <w:tcPr>
            <w:tcW w:w="1055" w:type="dxa"/>
          </w:tcPr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5" w:type="dxa"/>
          </w:tcPr>
          <w:p w:rsidR="00BE0F4C" w:rsidRDefault="00BE0F4C" w:rsidP="00364ABF">
            <w:pPr>
              <w:jc w:val="center"/>
            </w:pPr>
            <w:r w:rsidRPr="001E2483">
              <w:rPr>
                <w:rFonts w:ascii="Times New Roman" w:hAnsi="Times New Roman"/>
              </w:rPr>
              <w:t>Zaliczenie                  z oceną</w:t>
            </w:r>
          </w:p>
        </w:tc>
      </w:tr>
      <w:tr w:rsidR="00BE0F4C" w:rsidTr="00364ABF">
        <w:trPr>
          <w:trHeight w:val="435"/>
        </w:trPr>
        <w:tc>
          <w:tcPr>
            <w:tcW w:w="2566" w:type="dxa"/>
            <w:vAlign w:val="center"/>
          </w:tcPr>
          <w:p w:rsidR="00BE0F4C" w:rsidRPr="00ED5E5D" w:rsidRDefault="00BE0F4C" w:rsidP="00364ABF">
            <w:pPr>
              <w:jc w:val="center"/>
              <w:rPr>
                <w:rFonts w:ascii="Times New Roman" w:hAnsi="Times New Roman"/>
                <w:b/>
              </w:rPr>
            </w:pPr>
          </w:p>
          <w:p w:rsidR="00BE0F4C" w:rsidRPr="00ED5E5D" w:rsidRDefault="00BE0F4C" w:rsidP="00364ABF">
            <w:pPr>
              <w:jc w:val="center"/>
              <w:rPr>
                <w:rFonts w:ascii="Times New Roman" w:hAnsi="Times New Roman"/>
                <w:b/>
              </w:rPr>
            </w:pPr>
            <w:r w:rsidRPr="00ED5E5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184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</w:p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 VI</w:t>
            </w:r>
          </w:p>
        </w:tc>
        <w:tc>
          <w:tcPr>
            <w:tcW w:w="152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</w:p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5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</w:p>
          <w:p w:rsidR="00BE0F4C" w:rsidRPr="009D3F0E" w:rsidRDefault="00BE0F4C" w:rsidP="00364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</w:p>
          <w:p w:rsidR="00BE0F4C" w:rsidRDefault="00BE0F4C" w:rsidP="00364ABF">
            <w:pPr>
              <w:jc w:val="center"/>
              <w:rPr>
                <w:rFonts w:ascii="Times New Roman" w:hAnsi="Times New Roman"/>
              </w:rPr>
            </w:pPr>
            <w:r w:rsidRPr="001E2483">
              <w:rPr>
                <w:rFonts w:ascii="Times New Roman" w:hAnsi="Times New Roman"/>
              </w:rPr>
              <w:t>Zaliczenie                  z oceną</w:t>
            </w:r>
          </w:p>
          <w:p w:rsidR="00BE0F4C" w:rsidRDefault="00BE0F4C" w:rsidP="00364ABF">
            <w:pPr>
              <w:jc w:val="center"/>
            </w:pPr>
          </w:p>
        </w:tc>
      </w:tr>
    </w:tbl>
    <w:p w:rsidR="00BE0F4C" w:rsidRDefault="00BE0F4C" w:rsidP="00BE0F4C">
      <w:pPr>
        <w:pStyle w:val="ListParagraph"/>
        <w:suppressAutoHyphens/>
        <w:autoSpaceDN w:val="0"/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E0F4C" w:rsidRDefault="00BE0F4C" w:rsidP="00BE0F4C">
      <w:pPr>
        <w:spacing w:line="360" w:lineRule="auto"/>
        <w:rPr>
          <w:rFonts w:ascii="Times New Roman" w:hAnsi="Times New Roman"/>
          <w:b/>
          <w:u w:val="single"/>
        </w:rPr>
      </w:pPr>
    </w:p>
    <w:p w:rsidR="00BE0F4C" w:rsidRDefault="00BE0F4C" w:rsidP="00BE0F4C">
      <w:pPr>
        <w:spacing w:line="360" w:lineRule="auto"/>
        <w:ind w:left="360"/>
        <w:rPr>
          <w:rFonts w:ascii="Times New Roman" w:hAnsi="Times New Roman"/>
          <w:b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0F4C" w:rsidRDefault="00BE0F4C" w:rsidP="00BE0F4C">
      <w:pPr>
        <w:pStyle w:val="ListParagraph"/>
        <w:suppressAutoHyphens/>
        <w:autoSpaceDN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E0F4C" w:rsidRDefault="00BE0F4C" w:rsidP="00BE0F4C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Zadania Uczelni/Instytutu: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nad przebiegiem praktyk w Instytucie Instytutowego Koordynatora ds. Praktyk i Staży;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Instytutowy Koordynator ds. Praktyk i Staży wyznacza spośród pracowników IP opiekunów praktyk na poszczególne specjalności,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bezpośredniego nadzoru nad studentem odbywającym praktykę przez Opiekuna Praktyki powołanego dla danej specjalności,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Regulaminu Praktyk i  Regulaminu Szczegółowego dla danej specjalności,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podpisanie umowy między Uczelnią a  placówką, w której student odbywa praktykę,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wydanie studentowi wymaganych dokumentów (skierowania na praktykę, porozumienia),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merytoryczne przygotowanie  studentów do realizowanych na praktykach zadań,                a w rezultacie ułatwienie im startu zawodowego po podjęciu faktycznego zatrudnienia,</w:t>
      </w:r>
    </w:p>
    <w:p w:rsidR="00BE0F4C" w:rsidRDefault="00BE0F4C" w:rsidP="00BE0F4C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Uczelni z placówkami, która ma na celu podniesienie jakości  praktyk pedagogicznych i lepsze przygotowanie studentów do wykonywania zawodu.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Zadania Opiekuna praktyk  z ramienia Uczelni: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Instytutowym Koordynatorem ds. Praktyk i Staży,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placówkami, w których studenci odbywają praktykę, 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wizytowanie/obserwacja zajęć odbywanych przez studentów w ramach praktyki,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monitorowanie przebiegu praktyk (nie mniej niż 8 godzin dydaktycznych na każdym etapie praktyki – poświadczonych protokołem hospitacji), rozwiązywanie bieżących problemów, 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studentów do praktyki: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zapoznanie z prawami i obowiązkami związanymi z praktykami,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zapoznanie studentów z regulaminem, programem/harmonogramem praktyki,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zebranie pisemnych oświadczeń od studentów potwierdzających zapoznanie się              z  Regulaminem Praktyk i Regulaminem Szczegółowym (</w:t>
      </w:r>
      <w:r>
        <w:rPr>
          <w:rFonts w:ascii="Times New Roman" w:hAnsi="Times New Roman"/>
          <w:b/>
          <w:sz w:val="24"/>
          <w:szCs w:val="24"/>
        </w:rPr>
        <w:t>Załącznik A</w:t>
      </w:r>
      <w:r>
        <w:rPr>
          <w:rFonts w:ascii="Times New Roman" w:hAnsi="Times New Roman"/>
          <w:sz w:val="24"/>
          <w:szCs w:val="24"/>
        </w:rPr>
        <w:t>),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przedstawienie warunków zaliczenia praktyki,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poinformowanie studentów w jakich placówkach mogą odbywać praktykę,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poinformowanie studentów o konieczności ubezpieczenia się na czas praktyki (OC i NNW), student nazwę towarzystwa ubezpieczeniowego i numer polisy  podaje Opiekunowi w momencie wyboru placówki, w której będzie odbywana praktyka,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zebrania ze studentami. Każde spotkanie musi być udokumentowane listą obecności z podpisami studentów,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imiennego wykazu studentów z dokładnym  adresem zamieszkania, pełną nazwą i adresem placówki, w której będzie student odbywał praktykę, numerem polisy ubezpieczeniowej, własnoręcznym podpisem studenta (</w:t>
      </w:r>
      <w:r>
        <w:rPr>
          <w:rFonts w:ascii="Times New Roman" w:hAnsi="Times New Roman"/>
          <w:b/>
          <w:sz w:val="24"/>
          <w:szCs w:val="24"/>
        </w:rPr>
        <w:t>Załącznik B</w:t>
      </w:r>
      <w:r>
        <w:rPr>
          <w:rFonts w:ascii="Times New Roman" w:hAnsi="Times New Roman"/>
          <w:sz w:val="24"/>
          <w:szCs w:val="24"/>
        </w:rPr>
        <w:t>) i przekazanie pełnej listy do Biura ds. Kształcenia i Studentów,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powyższego wykazu, wystawiane są skierowania na praktykę oraz porozumienie o współpracy na czas trwania praktyki z daną placówką, (jeżeli </w:t>
      </w:r>
      <w:r>
        <w:rPr>
          <w:rFonts w:ascii="Times New Roman" w:hAnsi="Times New Roman"/>
          <w:sz w:val="24"/>
          <w:szCs w:val="24"/>
        </w:rPr>
        <w:lastRenderedPageBreak/>
        <w:t>takiego porozumienia jeszcze nie ma Uczelnia podpisanego) Opiekun praktyk zobowiązany jest dostarczyć studentom wyżej wymienione skierowania i porozumienia (</w:t>
      </w:r>
      <w:r>
        <w:rPr>
          <w:rFonts w:ascii="Times New Roman" w:hAnsi="Times New Roman"/>
          <w:b/>
          <w:sz w:val="24"/>
          <w:szCs w:val="24"/>
        </w:rPr>
        <w:t>wszystkie sprawy związane z praktykami w Biurze Kształcenia i  Studentów załatwiane są wyłącznie przez Opiekuna praktyki</w:t>
      </w:r>
      <w:r>
        <w:rPr>
          <w:rFonts w:ascii="Times New Roman" w:hAnsi="Times New Roman"/>
          <w:sz w:val="24"/>
          <w:szCs w:val="24"/>
        </w:rPr>
        <w:t>).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dokonuje zaliczenia praktyki na podstawie: sprawdzenia całej dokumentacji studenta (dziennika praktyk sporządzonego przez studenta w formie papierowej i elektronicznej – płyta CD  wraz z oceną przydatności do zawodu)  -  Opiekun przechowuje dokumentację przez okres 5 lat.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akademicki przy zaliczeniu praktyki może również uwzględnić wyniki obserwacji/hospitacji i rozmów z Opiekunem z ramienia placówki. Wystawienia oceny i zaliczenia praktyk Opiekun dokonuje w  kartach okresowych osiągnięć studenta.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Najpóźniej do </w:t>
      </w:r>
      <w:r>
        <w:rPr>
          <w:rFonts w:ascii="Times New Roman" w:hAnsi="Times New Roman"/>
          <w:b/>
          <w:sz w:val="24"/>
          <w:szCs w:val="24"/>
        </w:rPr>
        <w:t>15 października</w:t>
      </w:r>
      <w:r>
        <w:rPr>
          <w:rFonts w:ascii="Times New Roman" w:hAnsi="Times New Roman"/>
          <w:sz w:val="24"/>
          <w:szCs w:val="24"/>
        </w:rPr>
        <w:t xml:space="preserve"> danego roku Opiekun ma obowiązek złożyć Instytutowemu Koordynatorowi ds. Praktyk i Staży ds. specjalizacji nienauczycielskich sprawozdanie z realizacji efektów kształcenia </w:t>
      </w:r>
      <w:r>
        <w:rPr>
          <w:rFonts w:ascii="Times New Roman" w:hAnsi="Times New Roman"/>
          <w:b/>
          <w:sz w:val="24"/>
          <w:szCs w:val="24"/>
        </w:rPr>
        <w:t>(Zał. D),</w:t>
      </w:r>
    </w:p>
    <w:p w:rsidR="00BE0F4C" w:rsidRDefault="00BE0F4C" w:rsidP="00BE0F4C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Najpóźniej do </w:t>
      </w:r>
      <w:r>
        <w:rPr>
          <w:rFonts w:ascii="Times New Roman" w:hAnsi="Times New Roman"/>
          <w:b/>
          <w:sz w:val="24"/>
          <w:szCs w:val="24"/>
        </w:rPr>
        <w:t>15 listopada</w:t>
      </w:r>
      <w:r>
        <w:rPr>
          <w:rFonts w:ascii="Times New Roman" w:hAnsi="Times New Roman"/>
          <w:sz w:val="24"/>
          <w:szCs w:val="24"/>
        </w:rPr>
        <w:t xml:space="preserve"> danego roku Opiekun ma obowiązek złożyć do Biura ds. Kształcenia i Studentów sprawozdanie (</w:t>
      </w:r>
      <w:r>
        <w:rPr>
          <w:rFonts w:ascii="Times New Roman" w:hAnsi="Times New Roman"/>
          <w:b/>
          <w:sz w:val="24"/>
          <w:szCs w:val="24"/>
        </w:rPr>
        <w:t>Załącznik F</w:t>
      </w:r>
      <w:r>
        <w:rPr>
          <w:rFonts w:ascii="Times New Roman" w:hAnsi="Times New Roman"/>
          <w:sz w:val="24"/>
          <w:szCs w:val="24"/>
        </w:rPr>
        <w:t xml:space="preserve">), zatwierdzone przez Instytutowego Koordynatora ds. Praktyk i Staży. </w:t>
      </w:r>
    </w:p>
    <w:p w:rsidR="00BE0F4C" w:rsidRDefault="00BE0F4C" w:rsidP="00BE0F4C">
      <w:pPr>
        <w:spacing w:line="360" w:lineRule="auto"/>
        <w:jc w:val="both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jc w:val="both"/>
        <w:rPr>
          <w:rFonts w:ascii="Times New Roman" w:hAnsi="Times New Roman"/>
        </w:rPr>
      </w:pPr>
    </w:p>
    <w:p w:rsidR="00BE0F4C" w:rsidRDefault="00BE0F4C" w:rsidP="00BE0F4C">
      <w:pPr>
        <w:spacing w:line="360" w:lineRule="auto"/>
        <w:jc w:val="both"/>
        <w:rPr>
          <w:rFonts w:ascii="Times New Roman" w:hAnsi="Times New Roman"/>
        </w:rPr>
      </w:pPr>
    </w:p>
    <w:p w:rsidR="00BE0F4C" w:rsidRDefault="00BE0F4C" w:rsidP="00BE0F4C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Zadania placówki  (dyrektora i opiekuna praktyki), w której odbywają się praktyki: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Dyrektor placówki</w:t>
      </w:r>
      <w:r>
        <w:rPr>
          <w:rFonts w:ascii="Times New Roman" w:hAnsi="Times New Roman"/>
          <w:sz w:val="24"/>
          <w:szCs w:val="24"/>
        </w:rPr>
        <w:t xml:space="preserve"> czuwa nad prawidłową realizacją praktyki: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 rozpoczęciem praktyki organizuje niezbędne szkolenia dla studentów,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przydziela opiekuna praktyki,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zakończeniu  zatwierdza dziennik praktyk przygotowany przez studenta i ocenę przydatności do zawodu przygotowaną przez opiekuna,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-umożliwia opiekunowi wykonywanie dodatkowych zajęć/czynności  związanych               z opieką nad praktykantem,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przekazuje uczelni uwagi, sugestie dotyczące poprawy jakości  odbywanych praktyk.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Opiekun praktyki z ramienia placówki: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ustala harmonogram praktyki,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ułatwia studentowi zapoznanie się  z wszelką dokumentacją obowiązującą w danej      placówce,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ułatwia nawiązanie kontaktów z innymi pracownikami,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stopniowo wprowadza praktykanta we wszelkie obowiązki związane z pracą                      w placówce,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 merytorycznych i metodycznych rad i wskazówek,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prowadzi indywidualne konsultacje z praktykantem, pomaga w rozwiązaniu problemów pojawiających się w trakcie odbywania praktyki,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obserwuje i koordynuje pracę studenta w  trakcie praktyki, 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czuwa nad właściwym przebiegiem praktyki,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zakończenie praktyk rozmawia ze studentem o jego mocnych stronach, które zauważył i wskazuje możliwości rozwinięcia obszarów słabszych,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potwierdza w dzienniku praktyk rozpisane zadania,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przygotowuje ocenę  opisową (ocena przydatności do zawodu – </w:t>
      </w:r>
      <w:r>
        <w:rPr>
          <w:rFonts w:ascii="Times New Roman" w:hAnsi="Times New Roman"/>
          <w:b/>
          <w:sz w:val="24"/>
          <w:szCs w:val="24"/>
        </w:rPr>
        <w:t>Załącznik C</w:t>
      </w:r>
      <w:r>
        <w:rPr>
          <w:rFonts w:ascii="Times New Roman" w:hAnsi="Times New Roman"/>
          <w:sz w:val="24"/>
          <w:szCs w:val="24"/>
        </w:rPr>
        <w:t>) oraz wystawia ocenę za praktykę,  z  którą   zapoznaje studenta uzasadniając ją,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przygotowanie oceny zrealizowanych przez studenta efektów kształcenia, </w:t>
      </w:r>
      <w:r>
        <w:rPr>
          <w:rFonts w:ascii="Times New Roman" w:hAnsi="Times New Roman"/>
          <w:b/>
          <w:sz w:val="24"/>
          <w:szCs w:val="24"/>
        </w:rPr>
        <w:t xml:space="preserve"> (Załącznik D),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-przekazuje Dyrektorowi Placówki refleksje i spostrzeżenia dot. obserwacji  praktykanta podczas odbywania praktyki.</w:t>
      </w:r>
    </w:p>
    <w:p w:rsidR="00BE0F4C" w:rsidRDefault="00BE0F4C" w:rsidP="00BE0F4C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Zadania studenta-praktykanta: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Regulaminem Praktyk i Regulaminem Szczegółowym Praktyk,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oświadczenia (z własnoręcznym podpisem) potwierdzającego zapoznanie                z w/w dokumentami (</w:t>
      </w:r>
      <w:r>
        <w:rPr>
          <w:rFonts w:ascii="Times New Roman" w:hAnsi="Times New Roman"/>
          <w:b/>
          <w:sz w:val="24"/>
          <w:szCs w:val="24"/>
        </w:rPr>
        <w:t>Załącznik A)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obecność na  wszystkich spotkaniach z Opiekunem praktyk, 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sumienne i zgodne z Regulaminem Studiów i Regulaminem Praktyk wypełnianie zadań wynikających z programu praktyk,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dyscypliny pracy i przepisów BHP, jak również tajemnicy zawodowej,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dopełnienie wszystkich formalności wymaganych do zaliczenia praktyki (prowadzenie dziennika praktyk, otrzymanie  oceny przydatności do zawodu),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strona z dziennika powinna zostać opatrzona podpisem Opiekuna praktyk                     z ramienia placówki,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uczestnictwo w zajęciach wynikających z normalnego rytmu pracy placówki oraz zajęć ponadprogramowych, w której odbywana jest praktyka,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nienaganna postawa wobec podjętych działań oraz godne reprezentowanie Uczelni,</w:t>
      </w:r>
    </w:p>
    <w:p w:rsidR="00BE0F4C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praktyk w trakcie trwania roku akademickiego  może odbywać się w okresie wolnym od zajęć dydaktycznych,</w:t>
      </w:r>
    </w:p>
    <w:p w:rsidR="00BE0F4C" w:rsidRPr="00B7682B" w:rsidRDefault="00BE0F4C" w:rsidP="00BE0F4C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82B">
        <w:rPr>
          <w:rFonts w:ascii="Times New Roman" w:hAnsi="Times New Roman"/>
          <w:sz w:val="24"/>
          <w:szCs w:val="24"/>
        </w:rPr>
        <w:t>po ukończonych praktykach student zobowiązany jest wypełnić i dostarczyć Opiekunowi praktyki z ramienia Uczelni formular</w:t>
      </w:r>
      <w:r>
        <w:rPr>
          <w:rFonts w:ascii="Times New Roman" w:hAnsi="Times New Roman"/>
          <w:sz w:val="24"/>
          <w:szCs w:val="24"/>
        </w:rPr>
        <w:t>z Oceny Praktyki przez Studenta.</w:t>
      </w:r>
    </w:p>
    <w:p w:rsidR="00BE0F4C" w:rsidRDefault="00BE0F4C" w:rsidP="00BE0F4C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BE0F4C" w:rsidRDefault="00BE0F4C" w:rsidP="00BE0F4C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WARUNKI ZALICZENIA PRAKTYK</w:t>
      </w:r>
    </w:p>
    <w:p w:rsidR="00BE0F4C" w:rsidRDefault="00BE0F4C" w:rsidP="00BE0F4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podlegają odrębnemu zaliczeniu.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Warunkiem zaliczenia praktyk pedagogicznych jest:</w:t>
      </w:r>
    </w:p>
    <w:p w:rsidR="00BE0F4C" w:rsidRDefault="00BE0F4C" w:rsidP="00BE0F4C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zrealizowanie wymiaru godzin praktyk przewidzianych w Regulaminie Szczegółowym,</w:t>
      </w:r>
    </w:p>
    <w:p w:rsidR="00BE0F4C" w:rsidRDefault="00BE0F4C" w:rsidP="00BE0F4C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pozytywnej oceny przez studenta wystawionej przez Opiekuna praktyk z ramienia placówki, wyrażonej stopniem w ocenie przydatności do zawodu i w ocenie realizacji efektów kształcenia,</w:t>
      </w:r>
    </w:p>
    <w:p w:rsidR="00BE0F4C" w:rsidRDefault="00BE0F4C" w:rsidP="00BE0F4C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w ramach praktyk niezbędnej dokumentacji obowiązującej studenta </w:t>
      </w:r>
    </w:p>
    <w:p w:rsidR="00BE0F4C" w:rsidRDefault="00BE0F4C" w:rsidP="00BE0F4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(dziennik  praktyk - dodatkowo w wersji elektronicznej dla opiekuna praktyki                  z ramienia Uczelni w celu archiwizacji – 5 lat).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Niezaliczenie praktyki w roku studiów, do którego została przypisana, jest równoznaczne z niezaliczeniem danego roku studiów.</w:t>
      </w:r>
    </w:p>
    <w:p w:rsidR="00BE0F4C" w:rsidRDefault="00BE0F4C" w:rsidP="00BE0F4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 zaliczenia praktyki przez Opiekuna praktyki z ramienia Uczelni jest przedstawiony przez studenta dziennik  praktyk z wpisami świadczącymi  o pozytywnym ukończeniu praktyki (każda strona dziennika powinna zostać opatrzona podpisem Opiekuna praktyki z ramienia placówki;  sprawozdanie  z odbytej praktyki w formie </w:t>
      </w:r>
      <w:r>
        <w:rPr>
          <w:rFonts w:ascii="Times New Roman" w:hAnsi="Times New Roman"/>
          <w:b/>
        </w:rPr>
        <w:t>prezentacji multimedialnej zapisanej na płycie CD,</w:t>
      </w:r>
      <w:r>
        <w:rPr>
          <w:rFonts w:ascii="Times New Roman" w:hAnsi="Times New Roman"/>
        </w:rPr>
        <w:t xml:space="preserve"> pozytywna ocena przydatności do zawodu wystawiona przez placówkę, w której student realizował praktykę – podpisana przez dyrektora placówki jak i nauczyciela (opiekuna) oraz informacja zwrotna  o zrealizowanych efektach kształcenia.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pozytywne ukończenie praktyki student otrzymuje określoną planem studiów danej specjalności liczbę punktów ECTS.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odbytych praktyk wlicza się do liczby godzin wymaganej do ukończenia studiów.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Zaliczenia praktyki w karcie studenta dokonuje powołany dla danej specjalności Opiekun praktyki z ramienia Uczelni.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praktyki powinno nastąpić w terminie 14 dni od momentu jej ukończenia.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IP, na wniosek studenta, podejmuje decyzję w sprawie ewentualnego przesunięcia terminu realizacji praktyki w danym semestrze.</w:t>
      </w:r>
    </w:p>
    <w:p w:rsidR="00BE0F4C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 się, że ocena praktykanta spełni następujące funkcje:</w:t>
      </w:r>
    </w:p>
    <w:p w:rsidR="00BE0F4C" w:rsidRDefault="00BE0F4C" w:rsidP="00BE0F4C">
      <w:pPr>
        <w:pStyle w:val="ListParagraph"/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informacyjną – dotyczącą konieczności określenia stopnia realizacji zadań przez praktykanta,</w:t>
      </w:r>
    </w:p>
    <w:p w:rsidR="00BE0F4C" w:rsidRDefault="00BE0F4C" w:rsidP="00BE0F4C">
      <w:pPr>
        <w:pStyle w:val="ListParagraph"/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stymulującą – kształtującą stosunek emocjonalny do wykonywanych zadań, jej celem jest wywołanie pozytywnych zmian w przyszłości,</w:t>
      </w:r>
    </w:p>
    <w:p w:rsidR="00BE0F4C" w:rsidRDefault="00BE0F4C" w:rsidP="00BE0F4C">
      <w:pPr>
        <w:pStyle w:val="ListParagraph"/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korektywną – ujawniającą niedociągnięcia i braki.</w:t>
      </w:r>
    </w:p>
    <w:p w:rsidR="00BE0F4C" w:rsidRPr="00ED5E5D" w:rsidRDefault="00BE0F4C" w:rsidP="00BE0F4C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to, żeby cały proces  oceniania praktyk był jasny zarówno dla studenta, jak i opiekuna, wprowadza się skale ocen kończących praktyki studenta. Praktykant powinien zostać poinformowany o tym, jak przebieg jego praktyk został oceniony oraz poznać uzasadnienie oceny.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255"/>
      </w:tblGrid>
      <w:tr w:rsidR="00BE0F4C" w:rsidTr="00364ABF">
        <w:trPr>
          <w:trHeight w:val="885"/>
        </w:trPr>
        <w:tc>
          <w:tcPr>
            <w:tcW w:w="8700" w:type="dxa"/>
            <w:gridSpan w:val="2"/>
          </w:tcPr>
          <w:p w:rsidR="00BE0F4C" w:rsidRDefault="00BE0F4C" w:rsidP="00364ABF">
            <w:pPr>
              <w:pStyle w:val="ListParagraph"/>
              <w:spacing w:after="0" w:line="240" w:lineRule="auto"/>
              <w:ind w:left="6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F4C" w:rsidRDefault="00BE0F4C" w:rsidP="00364ABF">
            <w:pPr>
              <w:pStyle w:val="ListParagraph"/>
              <w:spacing w:after="0" w:line="240" w:lineRule="auto"/>
              <w:ind w:left="6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STUDENTA KOŃCZĄCA PRAKTYKI PEDAGOGICZNE</w:t>
            </w:r>
          </w:p>
        </w:tc>
      </w:tr>
      <w:tr w:rsidR="00BE0F4C" w:rsidTr="00364ABF">
        <w:trPr>
          <w:trHeight w:val="885"/>
        </w:trPr>
        <w:tc>
          <w:tcPr>
            <w:tcW w:w="244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BE0F4C" w:rsidRDefault="00BE0F4C" w:rsidP="00364A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mieć rozwinięte umiejętności wykorzystywania technologii informacyjno-komunikacyjnej, posiadać umiejętność efektywnego radzenia sobie ze stresem.</w:t>
            </w:r>
          </w:p>
        </w:tc>
      </w:tr>
      <w:tr w:rsidR="00BE0F4C" w:rsidTr="00364ABF">
        <w:trPr>
          <w:trHeight w:val="885"/>
        </w:trPr>
        <w:tc>
          <w:tcPr>
            <w:tcW w:w="244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BE0F4C" w:rsidRDefault="00BE0F4C" w:rsidP="00364A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zasługuje na nią  student, który realizuje wszystkie programowe założenia praktyk, wykazuje zaangażowanie w wykonywane obowiązki, posiada dobre przygotowanie merytoryczne, umiejętnie tworzy miłą i przyjazną atmosferę, posiada wiedzę na temat funkcjonowania instytucji/organizacji, umiejętnie wykorzystuje technologię informacyjno-komunikacyjną, uwzględnia uwagi opiekuna praktyk i koryguje swoje zachowanie, nawiązuje dobry kontakt z pracownikami placówki.</w:t>
            </w:r>
          </w:p>
        </w:tc>
      </w:tr>
      <w:tr w:rsidR="00BE0F4C" w:rsidTr="00364ABF">
        <w:trPr>
          <w:trHeight w:val="885"/>
        </w:trPr>
        <w:tc>
          <w:tcPr>
            <w:tcW w:w="244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BE0F4C" w:rsidRDefault="00BE0F4C" w:rsidP="00364A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powinna być zastosowana w stosunku do studenta, który w stopniu dostatecznym wywiązuje się z powierzonych mu obowiązków, jednak zarówno sposób ich wykonania, jak i posiadane cechy osobowości mogą budzić pewne zastrzeżenia. Ocena taka znajduje zastosowanie w  przypadku studenta, który: zrealizował godzinowo program praktyk, wykazał inicjatywę i przygotowanie merytoryczne w stopniu dostatecznym, prowadził dokumentację przebiegu praktyk, był świadomy ról i 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 w:rsidR="00BE0F4C" w:rsidTr="00364ABF">
        <w:trPr>
          <w:trHeight w:val="885"/>
        </w:trPr>
        <w:tc>
          <w:tcPr>
            <w:tcW w:w="2445" w:type="dxa"/>
          </w:tcPr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niedostateczna</w:t>
            </w:r>
          </w:p>
          <w:p w:rsidR="00BE0F4C" w:rsidRDefault="00BE0F4C" w:rsidP="003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BE0F4C" w:rsidRDefault="00BE0F4C" w:rsidP="00364A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                          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wykazywał motywacji do pogłębiania wiedzy, nie reagował  na uwagi  i wskazówki opiekuna praktyk, co świadczy o braku możliwości rozwoju własnych kompetencji zawodowych.</w:t>
            </w:r>
          </w:p>
          <w:p w:rsidR="00BE0F4C" w:rsidRDefault="00BE0F4C" w:rsidP="00364A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zawodowej.</w:t>
            </w:r>
          </w:p>
        </w:tc>
      </w:tr>
    </w:tbl>
    <w:p w:rsidR="00BE0F4C" w:rsidRDefault="00BE0F4C" w:rsidP="00BE0F4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0F4C" w:rsidRDefault="00BE0F4C" w:rsidP="00BE0F4C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BE0F4C" w:rsidRDefault="00BE0F4C" w:rsidP="00BE0F4C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BE0F4C" w:rsidRDefault="00BE0F4C" w:rsidP="00BE0F4C">
      <w:pPr>
        <w:spacing w:line="360" w:lineRule="auto"/>
        <w:rPr>
          <w:rFonts w:ascii="Times New Roman" w:hAnsi="Times New Roman"/>
        </w:rPr>
      </w:pPr>
    </w:p>
    <w:p w:rsidR="00BE0F4C" w:rsidRPr="00484A19" w:rsidRDefault="00BE0F4C" w:rsidP="00BE0F4C">
      <w:pPr>
        <w:pStyle w:val="ListParagraph"/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Regulaminem i kwestiach spornych decyzje podejmuje Dyrektor IP w porozumieniu z Instytutowym Koordynatorem ds. Praktyk i Staży i Opiekunem Praktyki.</w:t>
      </w:r>
      <w:r w:rsidRPr="00484A19">
        <w:rPr>
          <w:rFonts w:ascii="Times New Roman" w:hAnsi="Times New Roman"/>
        </w:rPr>
        <w:tab/>
      </w:r>
      <w:r w:rsidRPr="00484A19">
        <w:rPr>
          <w:rFonts w:ascii="Times New Roman" w:hAnsi="Times New Roman"/>
        </w:rPr>
        <w:tab/>
      </w:r>
      <w:r w:rsidRPr="00484A19">
        <w:rPr>
          <w:rFonts w:ascii="Times New Roman" w:hAnsi="Times New Roman"/>
        </w:rPr>
        <w:tab/>
      </w:r>
      <w:r w:rsidRPr="00484A19">
        <w:rPr>
          <w:rFonts w:ascii="Times New Roman" w:hAnsi="Times New Roman"/>
        </w:rPr>
        <w:tab/>
      </w:r>
      <w:r w:rsidRPr="00484A19">
        <w:rPr>
          <w:rFonts w:ascii="Times New Roman" w:hAnsi="Times New Roman"/>
        </w:rPr>
        <w:tab/>
      </w:r>
      <w:r w:rsidRPr="00484A19">
        <w:rPr>
          <w:rFonts w:ascii="Times New Roman" w:hAnsi="Times New Roman"/>
        </w:rPr>
        <w:tab/>
      </w:r>
      <w:r w:rsidRPr="00484A19">
        <w:rPr>
          <w:rFonts w:ascii="Times New Roman" w:hAnsi="Times New Roman"/>
        </w:rPr>
        <w:tab/>
      </w:r>
    </w:p>
    <w:p w:rsidR="00BE0F4C" w:rsidRDefault="00BE0F4C" w:rsidP="00BE0F4C">
      <w:pPr>
        <w:spacing w:after="200" w:line="276" w:lineRule="auto"/>
        <w:rPr>
          <w:rFonts w:ascii="Times New Roman" w:hAnsi="Times New Roman"/>
        </w:rPr>
      </w:pPr>
    </w:p>
    <w:p w:rsidR="00BE0F4C" w:rsidRDefault="00BE0F4C" w:rsidP="00BE0F4C">
      <w:pPr>
        <w:spacing w:after="200" w:line="276" w:lineRule="auto"/>
        <w:rPr>
          <w:rFonts w:ascii="Times New Roman" w:hAnsi="Times New Roman"/>
        </w:rPr>
      </w:pPr>
    </w:p>
    <w:p w:rsidR="00BE0F4C" w:rsidRDefault="00BE0F4C" w:rsidP="00BE0F4C">
      <w:pPr>
        <w:spacing w:after="200" w:line="276" w:lineRule="auto"/>
        <w:rPr>
          <w:rFonts w:ascii="Times New Roman" w:hAnsi="Times New Roman"/>
        </w:rPr>
      </w:pPr>
    </w:p>
    <w:p w:rsidR="001025FD" w:rsidRDefault="001025FD">
      <w:bookmarkStart w:id="0" w:name="_GoBack"/>
      <w:bookmarkEnd w:id="0"/>
    </w:p>
    <w:sectPr w:rsidR="0010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95B"/>
    <w:multiLevelType w:val="multilevel"/>
    <w:tmpl w:val="209659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04C21"/>
    <w:multiLevelType w:val="multilevel"/>
    <w:tmpl w:val="24004C2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4461D"/>
    <w:multiLevelType w:val="multilevel"/>
    <w:tmpl w:val="36B4461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F4B65"/>
    <w:multiLevelType w:val="multilevel"/>
    <w:tmpl w:val="3D9F4B65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E618B"/>
    <w:multiLevelType w:val="multilevel"/>
    <w:tmpl w:val="402E618B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77A81"/>
    <w:multiLevelType w:val="multilevel"/>
    <w:tmpl w:val="4DD77A8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BA8"/>
    <w:multiLevelType w:val="multilevel"/>
    <w:tmpl w:val="4E560BA8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560E3035"/>
    <w:multiLevelType w:val="multilevel"/>
    <w:tmpl w:val="560E30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740CF"/>
    <w:multiLevelType w:val="multilevel"/>
    <w:tmpl w:val="5B1740C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97F3A"/>
    <w:multiLevelType w:val="multilevel"/>
    <w:tmpl w:val="67A9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8166E"/>
    <w:multiLevelType w:val="multilevel"/>
    <w:tmpl w:val="7A281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06D8D"/>
    <w:multiLevelType w:val="multilevel"/>
    <w:tmpl w:val="7BB06D8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4C"/>
    <w:rsid w:val="001025FD"/>
    <w:rsid w:val="00B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FF1-6CC5-4D45-826E-A6F96A54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F4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E0F4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2019-10-07T11:56:00Z</dcterms:created>
  <dcterms:modified xsi:type="dcterms:W3CDTF">2019-10-07T11:57:00Z</dcterms:modified>
</cp:coreProperties>
</file>