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14" w:rsidRPr="00445D60" w:rsidRDefault="00B37E14" w:rsidP="00B37E14">
      <w:pPr>
        <w:pStyle w:val="ListParagraph"/>
        <w:ind w:left="709" w:right="1251"/>
        <w:jc w:val="right"/>
        <w:rPr>
          <w:rFonts w:ascii="Times New Roman" w:hAnsi="Times New Roman"/>
          <w:b/>
        </w:rPr>
      </w:pPr>
      <w:r w:rsidRPr="00445D60">
        <w:rPr>
          <w:rFonts w:ascii="Times New Roman" w:hAnsi="Times New Roman"/>
        </w:rPr>
        <w:t xml:space="preserve">         </w:t>
      </w:r>
      <w:r w:rsidRPr="00445D60">
        <w:rPr>
          <w:rFonts w:ascii="Times New Roman" w:hAnsi="Times New Roman"/>
          <w:b/>
        </w:rPr>
        <w:t>Załącznik D</w:t>
      </w:r>
    </w:p>
    <w:p w:rsidR="00B37E14" w:rsidRPr="00445D60" w:rsidRDefault="00B37E14" w:rsidP="00B37E14">
      <w:pPr>
        <w:ind w:right="1251"/>
        <w:jc w:val="center"/>
        <w:rPr>
          <w:rFonts w:ascii="Times New Roman" w:hAnsi="Times New Roman"/>
          <w:b/>
          <w:sz w:val="25"/>
          <w:szCs w:val="25"/>
        </w:rPr>
      </w:pPr>
      <w:r w:rsidRPr="00445D60">
        <w:rPr>
          <w:rFonts w:ascii="Times New Roman" w:hAnsi="Times New Roman"/>
        </w:rPr>
        <w:t xml:space="preserve">SPRAWOZDANIE Z REALIZACJI EFEKTÓW UCZENIA SIĘ z </w:t>
      </w:r>
      <w:r w:rsidRPr="00445D60">
        <w:rPr>
          <w:rFonts w:ascii="Times New Roman" w:hAnsi="Times New Roman"/>
          <w:b/>
          <w:sz w:val="25"/>
          <w:szCs w:val="25"/>
        </w:rPr>
        <w:t xml:space="preserve">odbytej  praktyki ZAWODOWEJ PEDAGOGICZNEJ </w:t>
      </w:r>
    </w:p>
    <w:p w:rsidR="00B37E14" w:rsidRPr="00445D60" w:rsidRDefault="00B37E14" w:rsidP="00B37E14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  <w:r w:rsidRPr="00445D60"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B37E14" w:rsidRPr="00445D60" w:rsidRDefault="00B37E14" w:rsidP="00B37E14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B37E14" w:rsidRPr="00445D60" w:rsidRDefault="00B37E14" w:rsidP="00B37E14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B37E14" w:rsidRPr="00445D60" w:rsidTr="00953B8A">
        <w:trPr>
          <w:trHeight w:val="1413"/>
        </w:trPr>
        <w:tc>
          <w:tcPr>
            <w:tcW w:w="4350" w:type="dxa"/>
          </w:tcPr>
          <w:p w:rsidR="00B37E14" w:rsidRPr="00445D60" w:rsidRDefault="00B37E14" w:rsidP="00953B8A">
            <w:pPr>
              <w:pStyle w:val="ListParagraph"/>
              <w:ind w:left="0" w:right="1251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37E14" w:rsidRPr="00445D60" w:rsidRDefault="00B37E14" w:rsidP="00953B8A">
            <w:pPr>
              <w:pStyle w:val="ListParagraph"/>
              <w:ind w:left="709" w:right="1251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B37E14" w:rsidRPr="00445D60" w:rsidRDefault="00B37E14" w:rsidP="00953B8A">
            <w:pPr>
              <w:pStyle w:val="ListParagraph"/>
              <w:ind w:left="709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 xml:space="preserve">(zgodny z sylabusem </w:t>
            </w:r>
            <w:r>
              <w:rPr>
                <w:rFonts w:ascii="Times New Roman" w:hAnsi="Times New Roman"/>
                <w:sz w:val="18"/>
                <w:szCs w:val="20"/>
              </w:rPr>
              <w:t>zajęć</w:t>
            </w:r>
            <w:r w:rsidRPr="00445D60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B37E14" w:rsidRPr="00445D60" w:rsidRDefault="00B37E14" w:rsidP="00953B8A">
            <w:pPr>
              <w:pStyle w:val="ListParagraph"/>
              <w:ind w:left="0" w:right="2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436"/>
        </w:trPr>
        <w:tc>
          <w:tcPr>
            <w:tcW w:w="9780" w:type="dxa"/>
            <w:gridSpan w:val="4"/>
            <w:vAlign w:val="center"/>
          </w:tcPr>
          <w:p w:rsidR="00B37E14" w:rsidRPr="00445D60" w:rsidRDefault="00B37E14" w:rsidP="00953B8A">
            <w:pPr>
              <w:pStyle w:val="ListParagraph"/>
              <w:spacing w:before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rodzaje więzi społecznych i o rządzące nimi prawidłowości istotne z punktu widzenia procesów edukacyjnych w przestrzeni instytucji oświatowych</w:t>
            </w:r>
          </w:p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cele, organizacji i funkcjonowaniu instytucji edukacyjnych, wychowawczych, opiekuńczych, kulturalnych, pomocowych i terapeutycznych, wiedza ta pogłębiona jest poprzez uczestnictwo w działaniach w/w instytucji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482"/>
        </w:trPr>
        <w:tc>
          <w:tcPr>
            <w:tcW w:w="9780" w:type="dxa"/>
            <w:gridSpan w:val="4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35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ind w:right="3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ma pogłębione umiejętności obserwowania, diagnozowania, racjonalnego oceniania złożonych sytuacji i problemów społecznych oraz analizowania motywów i wzorów ludzkich zachowań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840"/>
        </w:trPr>
        <w:tc>
          <w:tcPr>
            <w:tcW w:w="9780" w:type="dxa"/>
            <w:gridSpan w:val="4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35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45D60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pogłębioną świadomość poziomu swojej wiedzy i umiejętności, rozumie potrzebę ciągłego rozwoju osobistego i zawodowego </w:t>
            </w: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poprzez aktywne uczestnictwo w praktykach pedagogicznych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37E14" w:rsidRPr="00445D60" w:rsidTr="00953B8A">
        <w:trPr>
          <w:trHeight w:val="840"/>
        </w:trPr>
        <w:tc>
          <w:tcPr>
            <w:tcW w:w="4350" w:type="dxa"/>
          </w:tcPr>
          <w:p w:rsidR="00B37E14" w:rsidRPr="00445D60" w:rsidRDefault="00B37E14" w:rsidP="00953B8A">
            <w:pPr>
              <w:spacing w:before="240" w:after="240"/>
              <w:ind w:right="355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45D60">
              <w:rPr>
                <w:rFonts w:ascii="Times New Roman" w:hAnsi="Times New Roman"/>
                <w:color w:val="000000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770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B37E14" w:rsidRPr="00445D60" w:rsidRDefault="00B37E14" w:rsidP="00953B8A">
            <w:pPr>
              <w:pStyle w:val="ListParagraph"/>
              <w:spacing w:before="240" w:after="240"/>
              <w:ind w:left="0" w:right="125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B37E14" w:rsidRPr="00445D60" w:rsidRDefault="00B37E14" w:rsidP="00B37E14">
      <w:pPr>
        <w:ind w:right="1251"/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B37E14" w:rsidRPr="00445D60" w:rsidRDefault="00B37E14" w:rsidP="00B37E14">
      <w:pPr>
        <w:ind w:right="1251"/>
        <w:jc w:val="both"/>
        <w:rPr>
          <w:rFonts w:ascii="Times New Roman" w:hAnsi="Times New Roman"/>
          <w:sz w:val="18"/>
          <w:szCs w:val="20"/>
        </w:rPr>
      </w:pPr>
      <w:r w:rsidRPr="00445D60">
        <w:rPr>
          <w:rFonts w:ascii="Times New Roman" w:hAnsi="Times New Roman"/>
          <w:sz w:val="18"/>
          <w:szCs w:val="20"/>
        </w:rPr>
        <w:t xml:space="preserve"> (Realizację efektu należy określić procentowo biorąc pod uwagę całą grupę osób realizującą praktykę)</w:t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  <w:r w:rsidRPr="00445D60">
        <w:rPr>
          <w:rFonts w:ascii="Times New Roman" w:hAnsi="Times New Roman"/>
        </w:rPr>
        <w:tab/>
      </w:r>
    </w:p>
    <w:p w:rsidR="00B37E14" w:rsidRPr="00445D60" w:rsidRDefault="00B37E14" w:rsidP="00B37E14">
      <w:pPr>
        <w:spacing w:line="360" w:lineRule="auto"/>
        <w:ind w:left="7080" w:right="1251" w:firstLine="708"/>
        <w:rPr>
          <w:rFonts w:ascii="Times New Roman" w:hAnsi="Times New Roman"/>
          <w:sz w:val="16"/>
          <w:szCs w:val="25"/>
        </w:rPr>
      </w:pPr>
      <w:r w:rsidRPr="00445D60">
        <w:rPr>
          <w:rFonts w:ascii="Times New Roman" w:hAnsi="Times New Roman"/>
          <w:sz w:val="16"/>
          <w:szCs w:val="25"/>
        </w:rPr>
        <w:t>…………………………..</w:t>
      </w:r>
    </w:p>
    <w:p w:rsidR="00B37E14" w:rsidRPr="00445D60" w:rsidRDefault="00B37E14" w:rsidP="00B37E14">
      <w:pPr>
        <w:pStyle w:val="ListParagraph"/>
        <w:ind w:left="709" w:right="1251"/>
        <w:jc w:val="both"/>
        <w:rPr>
          <w:rFonts w:ascii="Times New Roman" w:hAnsi="Times New Roman"/>
          <w:sz w:val="14"/>
          <w:szCs w:val="24"/>
        </w:rPr>
      </w:pPr>
      <w:r w:rsidRPr="00445D60">
        <w:rPr>
          <w:rFonts w:ascii="Times New Roman" w:hAnsi="Times New Roman"/>
          <w:sz w:val="16"/>
          <w:szCs w:val="25"/>
        </w:rPr>
        <w:tab/>
        <w:t xml:space="preserve">     </w:t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</w:r>
      <w:r w:rsidRPr="00445D60">
        <w:rPr>
          <w:rFonts w:ascii="Times New Roman" w:hAnsi="Times New Roman"/>
          <w:sz w:val="16"/>
          <w:szCs w:val="25"/>
        </w:rPr>
        <w:tab/>
        <w:t xml:space="preserve"> (podpis Opiekuna praktyk)</w:t>
      </w:r>
    </w:p>
    <w:p w:rsidR="00B37E14" w:rsidRPr="00445D60" w:rsidRDefault="00B37E14" w:rsidP="00B37E14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B37E14" w:rsidRPr="00445D60" w:rsidRDefault="00B37E14" w:rsidP="00B37E14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B37E14" w:rsidRPr="00445D60" w:rsidRDefault="00B37E14" w:rsidP="00B37E14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4"/>
    <w:rsid w:val="001736A0"/>
    <w:rsid w:val="00B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F9B0-2C6C-4A8D-A876-2FA325F9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E1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37E14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2019-10-10T14:23:00Z</dcterms:created>
  <dcterms:modified xsi:type="dcterms:W3CDTF">2019-10-10T14:26:00Z</dcterms:modified>
</cp:coreProperties>
</file>