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C3" w:rsidRDefault="00EC5CC3" w:rsidP="00A650AF">
      <w:pPr>
        <w:rPr>
          <w:rFonts w:ascii="Arial" w:hAnsi="Arial" w:cs="Arial"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rFonts w:ascii="Arial" w:hAnsi="Arial" w:cs="Arial"/>
          <w:i/>
          <w:sz w:val="32"/>
          <w:szCs w:val="32"/>
        </w:rPr>
        <w:t>Zatwierdzone Radą Instytutu w dniu 05.12.2018r.</w:t>
      </w:r>
    </w:p>
    <w:p w:rsidR="00EC5CC3" w:rsidRDefault="00EC5CC3" w:rsidP="00A650AF">
      <w:pPr>
        <w:rPr>
          <w:rFonts w:eastAsia="SimSun"/>
          <w:b/>
          <w:kern w:val="2"/>
          <w:sz w:val="32"/>
          <w:szCs w:val="32"/>
          <w:lang w:eastAsia="zh-CN" w:bidi="hi-IN"/>
        </w:rPr>
      </w:pPr>
      <w:r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EC5CC3" w:rsidRDefault="00EC5CC3" w:rsidP="00A650AF">
      <w:pPr>
        <w:rPr>
          <w:b/>
        </w:rPr>
      </w:pPr>
    </w:p>
    <w:p w:rsidR="00EC5CC3" w:rsidRDefault="00EC5CC3" w:rsidP="00722D11">
      <w:pPr>
        <w:jc w:val="center"/>
        <w:rPr>
          <w:b/>
          <w:bCs/>
        </w:rPr>
      </w:pPr>
    </w:p>
    <w:p w:rsidR="00EC5CC3" w:rsidRDefault="00EC5CC3" w:rsidP="00722D11">
      <w:pPr>
        <w:jc w:val="center"/>
        <w:rPr>
          <w:b/>
          <w:bCs/>
        </w:rPr>
      </w:pPr>
    </w:p>
    <w:p w:rsidR="00EC5CC3" w:rsidRDefault="00EC5CC3" w:rsidP="00722D11">
      <w:pPr>
        <w:jc w:val="center"/>
        <w:rPr>
          <w:b/>
          <w:bCs/>
        </w:rPr>
      </w:pPr>
      <w:r>
        <w:rPr>
          <w:b/>
          <w:bCs/>
        </w:rPr>
        <w:t>Pytania dyplomowe (SPS)</w:t>
      </w:r>
    </w:p>
    <w:p w:rsidR="00EC5CC3" w:rsidRDefault="00EC5CC3" w:rsidP="00722D11">
      <w:pPr>
        <w:jc w:val="center"/>
        <w:rPr>
          <w:b/>
          <w:bCs/>
        </w:rPr>
      </w:pPr>
    </w:p>
    <w:p w:rsidR="00EC5CC3" w:rsidRDefault="00EC5CC3" w:rsidP="00B610DE">
      <w:pPr>
        <w:jc w:val="center"/>
        <w:rPr>
          <w:b/>
          <w:bCs/>
        </w:rPr>
      </w:pPr>
      <w:r w:rsidRPr="00722D11">
        <w:rPr>
          <w:b/>
          <w:bCs/>
        </w:rPr>
        <w:t>Pedagogika opiekuńczo – wychowa</w:t>
      </w:r>
      <w:r>
        <w:rPr>
          <w:b/>
          <w:bCs/>
        </w:rPr>
        <w:t xml:space="preserve">wcza z resocjalizacją </w:t>
      </w:r>
    </w:p>
    <w:p w:rsidR="00EC5CC3" w:rsidRPr="00722D11" w:rsidRDefault="00EC5CC3" w:rsidP="00722D11">
      <w:pPr>
        <w:jc w:val="center"/>
        <w:rPr>
          <w:b/>
          <w:bCs/>
        </w:rPr>
      </w:pPr>
    </w:p>
    <w:p w:rsidR="00EC5CC3" w:rsidRPr="00722D11" w:rsidRDefault="00EC5CC3" w:rsidP="00722D11">
      <w:pPr>
        <w:jc w:val="both"/>
      </w:pPr>
      <w:r w:rsidRPr="00722D11">
        <w:t>1.Pedagogiki opiekuńcza jako nauka, jej przedmiot i funkcje</w:t>
      </w:r>
    </w:p>
    <w:p w:rsidR="00EC5CC3" w:rsidRPr="00722D11" w:rsidRDefault="00EC5CC3" w:rsidP="00722D11">
      <w:pPr>
        <w:jc w:val="both"/>
      </w:pPr>
      <w:r w:rsidRPr="00722D11">
        <w:t>2.Podstawowe etapy rozwoju opieki nad dzieckiem w Polsce od 1918 r.</w:t>
      </w:r>
    </w:p>
    <w:p w:rsidR="00EC5CC3" w:rsidRPr="00722D11" w:rsidRDefault="00EC5CC3" w:rsidP="00722D11">
      <w:pPr>
        <w:jc w:val="both"/>
      </w:pPr>
      <w:r w:rsidRPr="00722D11">
        <w:t xml:space="preserve">3.Podstawowe pojęcia pedagogiki opiekuńczej – opieka, wychowanie opiekuńcze, opieka </w:t>
      </w:r>
      <w:r>
        <w:tab/>
      </w:r>
      <w:r w:rsidRPr="00722D11">
        <w:t>wychowawcza.</w:t>
      </w:r>
    </w:p>
    <w:p w:rsidR="00EC5CC3" w:rsidRPr="00722D11" w:rsidRDefault="00EC5CC3" w:rsidP="00722D11">
      <w:pPr>
        <w:jc w:val="both"/>
      </w:pPr>
      <w:r w:rsidRPr="00722D11">
        <w:t>4.Zakresy opieki międzyludzkiej – ich charakterystyka.</w:t>
      </w:r>
    </w:p>
    <w:p w:rsidR="00EC5CC3" w:rsidRPr="00722D11" w:rsidRDefault="00EC5CC3" w:rsidP="00722D11">
      <w:pPr>
        <w:jc w:val="both"/>
      </w:pPr>
      <w:r w:rsidRPr="00722D11">
        <w:t>5.Wybrani prekursorzy pedagogiki opiekuńczej w Polsce – główne założenia ich</w:t>
      </w:r>
    </w:p>
    <w:p w:rsidR="00EC5CC3" w:rsidRPr="00722D11" w:rsidRDefault="00EC5CC3" w:rsidP="00722D11">
      <w:pPr>
        <w:jc w:val="both"/>
      </w:pPr>
      <w:r>
        <w:tab/>
      </w:r>
      <w:r w:rsidRPr="00722D11">
        <w:t>systemów opiekuńczo – wychowawczych.</w:t>
      </w:r>
    </w:p>
    <w:p w:rsidR="00EC5CC3" w:rsidRPr="00722D11" w:rsidRDefault="00EC5CC3" w:rsidP="00722D11">
      <w:pPr>
        <w:jc w:val="both"/>
      </w:pPr>
      <w:r w:rsidRPr="00722D11">
        <w:t>6.Opieka jako kategoria rodzinna, prawna, moralna, społeczna.</w:t>
      </w:r>
    </w:p>
    <w:p w:rsidR="00EC5CC3" w:rsidRPr="00722D11" w:rsidRDefault="00EC5CC3" w:rsidP="00722D11">
      <w:pPr>
        <w:jc w:val="both"/>
      </w:pPr>
      <w:r w:rsidRPr="00722D11">
        <w:t xml:space="preserve">7.Związki i zależności między opieką a wychowaniem </w:t>
      </w:r>
    </w:p>
    <w:p w:rsidR="00EC5CC3" w:rsidRPr="00722D11" w:rsidRDefault="00EC5CC3" w:rsidP="00722D11">
      <w:pPr>
        <w:jc w:val="both"/>
      </w:pPr>
      <w:r w:rsidRPr="00722D11">
        <w:t xml:space="preserve">8.Rodzina jako podstawowa forma opieki i wychowania dzieci i młodzieży – postawy </w:t>
      </w:r>
      <w:r>
        <w:tab/>
      </w:r>
      <w:r w:rsidRPr="00722D11">
        <w:t xml:space="preserve">wychowawcze w relacji do stylów wychowania i rodzajów opieki; ich znaczenie w </w:t>
      </w:r>
      <w:r>
        <w:tab/>
      </w:r>
      <w:r w:rsidRPr="00722D11">
        <w:t>rozwoju dziecka</w:t>
      </w:r>
    </w:p>
    <w:p w:rsidR="00EC5CC3" w:rsidRPr="00722D11" w:rsidRDefault="00EC5CC3" w:rsidP="00722D11">
      <w:pPr>
        <w:jc w:val="both"/>
      </w:pPr>
      <w:r w:rsidRPr="00722D11">
        <w:t>9.Rodzina zastępcza w strukturze pieczy zastępczej, jej typy, ich charakterystyka i</w:t>
      </w:r>
      <w:r>
        <w:t xml:space="preserve"> </w:t>
      </w:r>
      <w:r w:rsidRPr="00722D11">
        <w:t>zadania.</w:t>
      </w:r>
    </w:p>
    <w:p w:rsidR="00EC5CC3" w:rsidRPr="00722D11" w:rsidRDefault="00EC5CC3" w:rsidP="00722D11">
      <w:pPr>
        <w:jc w:val="both"/>
      </w:pPr>
      <w:r w:rsidRPr="00722D11">
        <w:t>10.Przysposobienie – standardy prawne i procedury adopcyjne.</w:t>
      </w:r>
    </w:p>
    <w:p w:rsidR="00EC5CC3" w:rsidRPr="00722D11" w:rsidRDefault="00EC5CC3" w:rsidP="00722D11">
      <w:pPr>
        <w:jc w:val="both"/>
      </w:pPr>
      <w:r w:rsidRPr="00722D11">
        <w:t>11.Zadania asystenta rodziny, podstawy prawne jego działalności zawodowej</w:t>
      </w:r>
    </w:p>
    <w:p w:rsidR="00EC5CC3" w:rsidRDefault="00EC5CC3" w:rsidP="00722D11">
      <w:pPr>
        <w:jc w:val="both"/>
      </w:pPr>
      <w:r w:rsidRPr="00722D11">
        <w:t>12.Funkcja wychowawcza i opiekuńcza szkoły; podsta</w:t>
      </w:r>
      <w:r>
        <w:t>wowe dokumenty szkoły opisujące</w:t>
      </w:r>
    </w:p>
    <w:p w:rsidR="00EC5CC3" w:rsidRPr="00722D11" w:rsidRDefault="00EC5CC3" w:rsidP="00722D11">
      <w:pPr>
        <w:jc w:val="both"/>
      </w:pPr>
      <w:r>
        <w:tab/>
      </w:r>
      <w:r w:rsidRPr="00722D11">
        <w:t>planowane zadania opiekuńczo – wychowawcze</w:t>
      </w:r>
    </w:p>
    <w:p w:rsidR="00EC5CC3" w:rsidRPr="00722D11" w:rsidRDefault="00EC5CC3" w:rsidP="00722D11">
      <w:pPr>
        <w:jc w:val="both"/>
      </w:pPr>
      <w:r w:rsidRPr="00722D11">
        <w:t>13.Psychopedagogiczne aspekty rozwoju dziecka socjalizowanego poza rodziną własną</w:t>
      </w:r>
    </w:p>
    <w:p w:rsidR="00EC5CC3" w:rsidRPr="00722D11" w:rsidRDefault="00EC5CC3" w:rsidP="00722D11">
      <w:pPr>
        <w:jc w:val="both"/>
      </w:pPr>
      <w:r w:rsidRPr="00722D11">
        <w:t xml:space="preserve">14.Czynniki ryzyka i czynniki chroniące w profilaktyce zachowań ryzykownych dzieci i </w:t>
      </w:r>
      <w:r>
        <w:tab/>
      </w:r>
      <w:r w:rsidRPr="00722D11">
        <w:t>młodzieży</w:t>
      </w:r>
    </w:p>
    <w:p w:rsidR="00EC5CC3" w:rsidRPr="00722D11" w:rsidRDefault="00EC5CC3" w:rsidP="00722D11">
      <w:pPr>
        <w:jc w:val="both"/>
      </w:pPr>
      <w:r w:rsidRPr="00722D11">
        <w:t>15.Edukacja medialna – szanse i zagrożenia</w:t>
      </w:r>
    </w:p>
    <w:p w:rsidR="00EC5CC3" w:rsidRPr="00722D11" w:rsidRDefault="00EC5CC3" w:rsidP="00722D11">
      <w:pPr>
        <w:jc w:val="both"/>
      </w:pPr>
      <w:r w:rsidRPr="00722D11">
        <w:t xml:space="preserve">16.Opieka nad dzieckiem w wieku przedszkolnym – rola zabawy w rozwoju, rodzaje zabaw, </w:t>
      </w:r>
      <w:r>
        <w:tab/>
      </w:r>
      <w:r w:rsidRPr="00722D11">
        <w:t xml:space="preserve">różnice między grą a zabawą. </w:t>
      </w:r>
    </w:p>
    <w:p w:rsidR="00EC5CC3" w:rsidRPr="00722D11" w:rsidRDefault="00EC5CC3" w:rsidP="00722D11">
      <w:pPr>
        <w:jc w:val="both"/>
      </w:pPr>
      <w:r w:rsidRPr="00722D11">
        <w:t xml:space="preserve">17.Czas wolny – pojęcie, funkcje, znaczenie w rozwoju dzieci i młodzieży. </w:t>
      </w:r>
    </w:p>
    <w:p w:rsidR="00EC5CC3" w:rsidRPr="00722D11" w:rsidRDefault="00EC5CC3" w:rsidP="00722D11">
      <w:pPr>
        <w:jc w:val="both"/>
      </w:pPr>
      <w:r w:rsidRPr="00722D11">
        <w:t>18.Kształtowanie postaw jako główne zadanie wychowawcze, warunki zmiany postaw.</w:t>
      </w:r>
    </w:p>
    <w:p w:rsidR="00EC5CC3" w:rsidRPr="00722D11" w:rsidRDefault="00EC5CC3" w:rsidP="00722D11">
      <w:pPr>
        <w:jc w:val="both"/>
      </w:pPr>
      <w:r w:rsidRPr="00722D11">
        <w:t>19.Opieka nad człowiekiem w wieku podeszłym w krajach Unii Europejskiej</w:t>
      </w:r>
    </w:p>
    <w:p w:rsidR="00EC5CC3" w:rsidRPr="00722D11" w:rsidRDefault="00EC5CC3" w:rsidP="00722D11">
      <w:pPr>
        <w:jc w:val="both"/>
      </w:pPr>
      <w:r w:rsidRPr="00722D11">
        <w:t xml:space="preserve">20.Zasady prawidłowej komunikacji , proces komunikacji, bariery skutecznej komunikacji </w:t>
      </w:r>
      <w:r>
        <w:tab/>
      </w:r>
      <w:r w:rsidRPr="00722D11">
        <w:t xml:space="preserve">interpersonalnej i jej rodzaje </w:t>
      </w:r>
    </w:p>
    <w:p w:rsidR="00EC5CC3" w:rsidRPr="00722D11" w:rsidRDefault="00EC5CC3" w:rsidP="00722D11">
      <w:pPr>
        <w:jc w:val="both"/>
      </w:pPr>
      <w:r w:rsidRPr="00722D11">
        <w:t>21.Przedmiot i źródła prawa rodzinnego i opiekuńczego</w:t>
      </w:r>
    </w:p>
    <w:p w:rsidR="00EC5CC3" w:rsidRPr="00722D11" w:rsidRDefault="00EC5CC3" w:rsidP="00722D11">
      <w:pPr>
        <w:jc w:val="both"/>
      </w:pPr>
      <w:r w:rsidRPr="00722D11">
        <w:t xml:space="preserve">22.Pojęcie władzy rodzicielskiej i jej atrybuty </w:t>
      </w:r>
    </w:p>
    <w:p w:rsidR="00EC5CC3" w:rsidRPr="00722D11" w:rsidRDefault="00EC5CC3" w:rsidP="00722D11">
      <w:pPr>
        <w:jc w:val="both"/>
      </w:pPr>
      <w:r w:rsidRPr="00722D11">
        <w:t>23.Działania poradnicze i pomocowe w pracy pedagoga szkolnego</w:t>
      </w:r>
    </w:p>
    <w:p w:rsidR="00EC5CC3" w:rsidRPr="00722D11" w:rsidRDefault="00EC5CC3" w:rsidP="00722D11">
      <w:pPr>
        <w:jc w:val="both"/>
      </w:pPr>
      <w:r w:rsidRPr="00722D11">
        <w:t>24.Strategie profilaktyczne w szkolnych programach profilaktycznych</w:t>
      </w:r>
    </w:p>
    <w:p w:rsidR="00EC5CC3" w:rsidRPr="00722D11" w:rsidRDefault="00EC5CC3" w:rsidP="00722D11">
      <w:pPr>
        <w:jc w:val="both"/>
      </w:pPr>
      <w:r w:rsidRPr="00722D11">
        <w:t xml:space="preserve">25.Badania socjometryczne w klasie szkolnej - cel badań, rodzaje, ograniczenia, sposób </w:t>
      </w:r>
      <w:r>
        <w:tab/>
      </w:r>
      <w:r w:rsidRPr="00722D11">
        <w:t>przeprowadzenia badań</w:t>
      </w:r>
    </w:p>
    <w:p w:rsidR="00EC5CC3" w:rsidRPr="00722D11" w:rsidRDefault="00EC5CC3" w:rsidP="00722D11">
      <w:pPr>
        <w:jc w:val="both"/>
      </w:pPr>
      <w:r w:rsidRPr="00722D11">
        <w:t>26.Patologia społeczna i jej struktura, zakres pojęcia patologii społecznej</w:t>
      </w:r>
    </w:p>
    <w:p w:rsidR="00EC5CC3" w:rsidRPr="00722D11" w:rsidRDefault="00EC5CC3" w:rsidP="00722D11">
      <w:pPr>
        <w:jc w:val="both"/>
      </w:pPr>
      <w:r w:rsidRPr="00722D11">
        <w:t xml:space="preserve">27.Diagnoza zaburzeń antyspołecznych (skłonność do zachowań przemocowych, </w:t>
      </w:r>
    </w:p>
    <w:p w:rsidR="00EC5CC3" w:rsidRPr="00722D11" w:rsidRDefault="00EC5CC3" w:rsidP="00722D11">
      <w:pPr>
        <w:jc w:val="both"/>
      </w:pPr>
      <w:r>
        <w:tab/>
      </w:r>
      <w:r w:rsidRPr="00722D11">
        <w:t>agresywności i autoagresji)</w:t>
      </w:r>
    </w:p>
    <w:p w:rsidR="00EC5CC3" w:rsidRPr="00722D11" w:rsidRDefault="00EC5CC3" w:rsidP="00722D11">
      <w:pPr>
        <w:jc w:val="both"/>
      </w:pPr>
      <w:r w:rsidRPr="00722D11">
        <w:t>28.Pojęcie, etapy, typy nieprzystosowania społecznego nieletnich</w:t>
      </w:r>
    </w:p>
    <w:p w:rsidR="00EC5CC3" w:rsidRPr="00722D11" w:rsidRDefault="00EC5CC3" w:rsidP="00722D11">
      <w:pPr>
        <w:jc w:val="both"/>
      </w:pPr>
      <w:r w:rsidRPr="00722D11">
        <w:t>29.Modele resocjalizacji nieletnich</w:t>
      </w:r>
    </w:p>
    <w:p w:rsidR="00EC5CC3" w:rsidRPr="00722D11" w:rsidRDefault="00EC5CC3" w:rsidP="00722D11">
      <w:pPr>
        <w:jc w:val="both"/>
      </w:pPr>
      <w:r w:rsidRPr="00722D11">
        <w:t>30.Miejsce pedagogiki resocjalizacyjnej w obrębie pedagogiki, jej przedmiot, cel i zadania</w:t>
      </w:r>
    </w:p>
    <w:p w:rsidR="00EC5CC3" w:rsidRPr="00722D11" w:rsidRDefault="00EC5CC3" w:rsidP="00722D11">
      <w:pPr>
        <w:jc w:val="both"/>
      </w:pPr>
      <w:r w:rsidRPr="00722D11">
        <w:t>31.Istota i charakterystyka zjawiska podkultury w zakładzie karnym</w:t>
      </w:r>
    </w:p>
    <w:p w:rsidR="00EC5CC3" w:rsidRPr="00722D11" w:rsidRDefault="00EC5CC3" w:rsidP="00722D11">
      <w:pPr>
        <w:jc w:val="both"/>
      </w:pPr>
      <w:r w:rsidRPr="00722D11">
        <w:t>32.Kara pozbawienia wolności jako sytuacja deprywacyjna</w:t>
      </w:r>
    </w:p>
    <w:p w:rsidR="00EC5CC3" w:rsidRPr="00722D11" w:rsidRDefault="00EC5CC3" w:rsidP="00722D11">
      <w:pPr>
        <w:jc w:val="both"/>
      </w:pPr>
      <w:r w:rsidRPr="00722D11">
        <w:t xml:space="preserve">33.Pojecie i przedmiot pedagogiki penitencjarnej </w:t>
      </w:r>
    </w:p>
    <w:p w:rsidR="00EC5CC3" w:rsidRDefault="00EC5CC3" w:rsidP="00722D11">
      <w:pPr>
        <w:jc w:val="both"/>
      </w:pPr>
      <w:r w:rsidRPr="00722D11">
        <w:t>34.Definicja, rodzaje, symptomy i cykl przemocy</w:t>
      </w:r>
    </w:p>
    <w:p w:rsidR="00EC5CC3" w:rsidRDefault="00EC5CC3" w:rsidP="00722D11">
      <w:pPr>
        <w:jc w:val="both"/>
      </w:pPr>
    </w:p>
    <w:p w:rsidR="00EC5CC3" w:rsidRDefault="00EC5CC3" w:rsidP="00722D11">
      <w:pPr>
        <w:jc w:val="both"/>
      </w:pPr>
    </w:p>
    <w:p w:rsidR="00EC5CC3" w:rsidRDefault="00EC5CC3" w:rsidP="00722D11">
      <w:pPr>
        <w:jc w:val="both"/>
      </w:pPr>
    </w:p>
    <w:p w:rsidR="00EC5CC3" w:rsidRDefault="00EC5CC3" w:rsidP="00722D11">
      <w:pPr>
        <w:jc w:val="both"/>
      </w:pPr>
    </w:p>
    <w:sectPr w:rsidR="00EC5CC3" w:rsidSect="0056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362"/>
    <w:rsid w:val="00006C06"/>
    <w:rsid w:val="00097414"/>
    <w:rsid w:val="001328DB"/>
    <w:rsid w:val="002D57DE"/>
    <w:rsid w:val="0039182B"/>
    <w:rsid w:val="004E3FAF"/>
    <w:rsid w:val="00503E71"/>
    <w:rsid w:val="00567205"/>
    <w:rsid w:val="00570D90"/>
    <w:rsid w:val="006B2635"/>
    <w:rsid w:val="00722D11"/>
    <w:rsid w:val="009C1519"/>
    <w:rsid w:val="00A650AF"/>
    <w:rsid w:val="00B53125"/>
    <w:rsid w:val="00B610DE"/>
    <w:rsid w:val="00C35362"/>
    <w:rsid w:val="00C72254"/>
    <w:rsid w:val="00CD3740"/>
    <w:rsid w:val="00D437F9"/>
    <w:rsid w:val="00DC1F90"/>
    <w:rsid w:val="00DF165A"/>
    <w:rsid w:val="00E35549"/>
    <w:rsid w:val="00EC5CC3"/>
    <w:rsid w:val="00EF5277"/>
    <w:rsid w:val="00F02AC7"/>
    <w:rsid w:val="00FC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5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5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407</Words>
  <Characters>2443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Zatwierdzone Radą Instytutu w dniu 08</dc:title>
  <dc:subject/>
  <dc:creator>Ewa</dc:creator>
  <cp:keywords/>
  <dc:description/>
  <cp:lastModifiedBy>AP</cp:lastModifiedBy>
  <cp:revision>2</cp:revision>
  <dcterms:created xsi:type="dcterms:W3CDTF">2018-12-06T10:37:00Z</dcterms:created>
  <dcterms:modified xsi:type="dcterms:W3CDTF">2018-12-06T10:37:00Z</dcterms:modified>
</cp:coreProperties>
</file>