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E" w:rsidRDefault="0017651E" w:rsidP="00D52BF0">
      <w:pPr>
        <w:rPr>
          <w:rFonts w:ascii="Arial" w:hAnsi="Arial" w:cs="Arial"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rFonts w:ascii="Arial" w:hAnsi="Arial" w:cs="Arial"/>
          <w:i/>
          <w:sz w:val="32"/>
          <w:szCs w:val="32"/>
        </w:rPr>
        <w:t>Zatwierdzone Radą Instytutu w dniu 05.12.2018r.</w:t>
      </w:r>
    </w:p>
    <w:p w:rsidR="0017651E" w:rsidRDefault="0017651E" w:rsidP="00D52BF0">
      <w:pPr>
        <w:rPr>
          <w:rFonts w:eastAsia="SimSun"/>
          <w:b/>
          <w:kern w:val="2"/>
          <w:sz w:val="32"/>
          <w:szCs w:val="32"/>
          <w:lang w:eastAsia="zh-CN" w:bidi="hi-IN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17651E" w:rsidRDefault="0017651E" w:rsidP="00D52BF0">
      <w:pPr>
        <w:rPr>
          <w:b/>
        </w:rPr>
      </w:pPr>
    </w:p>
    <w:p w:rsidR="0017651E" w:rsidRDefault="0017651E" w:rsidP="00722D11">
      <w:pPr>
        <w:jc w:val="center"/>
        <w:rPr>
          <w:b/>
          <w:bCs/>
        </w:rPr>
      </w:pPr>
    </w:p>
    <w:p w:rsidR="0017651E" w:rsidRDefault="0017651E" w:rsidP="00722D11">
      <w:pPr>
        <w:jc w:val="center"/>
        <w:rPr>
          <w:b/>
          <w:bCs/>
        </w:rPr>
      </w:pPr>
    </w:p>
    <w:p w:rsidR="0017651E" w:rsidRDefault="0017651E" w:rsidP="00722D11">
      <w:pPr>
        <w:jc w:val="center"/>
        <w:rPr>
          <w:b/>
          <w:bCs/>
        </w:rPr>
      </w:pPr>
    </w:p>
    <w:p w:rsidR="0017651E" w:rsidRDefault="0017651E" w:rsidP="00722D11">
      <w:pPr>
        <w:jc w:val="center"/>
        <w:rPr>
          <w:b/>
          <w:bCs/>
        </w:rPr>
      </w:pPr>
      <w:r>
        <w:rPr>
          <w:b/>
          <w:bCs/>
        </w:rPr>
        <w:t>Pytania dyplomowe (SPS)</w:t>
      </w:r>
    </w:p>
    <w:p w:rsidR="0017651E" w:rsidRDefault="0017651E" w:rsidP="00722D11">
      <w:pPr>
        <w:jc w:val="center"/>
        <w:rPr>
          <w:b/>
          <w:bCs/>
        </w:rPr>
      </w:pPr>
    </w:p>
    <w:p w:rsidR="0017651E" w:rsidRDefault="0017651E" w:rsidP="00C01E5B">
      <w:pPr>
        <w:jc w:val="center"/>
        <w:rPr>
          <w:b/>
          <w:bCs/>
        </w:rPr>
      </w:pPr>
      <w:r w:rsidRPr="00722D11">
        <w:rPr>
          <w:b/>
          <w:bCs/>
        </w:rPr>
        <w:t>Edukacja element</w:t>
      </w:r>
      <w:r>
        <w:rPr>
          <w:b/>
          <w:bCs/>
        </w:rPr>
        <w:t xml:space="preserve">arna z językiem angielskim </w:t>
      </w:r>
    </w:p>
    <w:p w:rsidR="0017651E" w:rsidRDefault="0017651E" w:rsidP="00722D11">
      <w:pPr>
        <w:jc w:val="center"/>
        <w:rPr>
          <w:b/>
          <w:bCs/>
        </w:rPr>
      </w:pPr>
    </w:p>
    <w:p w:rsidR="0017651E" w:rsidRPr="00722D11" w:rsidRDefault="0017651E" w:rsidP="00722D11">
      <w:pPr>
        <w:jc w:val="center"/>
        <w:rPr>
          <w:b/>
          <w:bCs/>
        </w:rPr>
      </w:pPr>
    </w:p>
    <w:p w:rsidR="0017651E" w:rsidRPr="00722D11" w:rsidRDefault="0017651E" w:rsidP="00722D11">
      <w:pPr>
        <w:jc w:val="both"/>
      </w:pPr>
      <w:r w:rsidRPr="00722D11">
        <w:t>1.Rola pedagogiki wczesnoszkolnej i przedszkolnej w systemie nauk pedagogicznych.</w:t>
      </w:r>
    </w:p>
    <w:p w:rsidR="0017651E" w:rsidRPr="00722D11" w:rsidRDefault="0017651E" w:rsidP="00722D11">
      <w:pPr>
        <w:jc w:val="both"/>
      </w:pPr>
      <w:r w:rsidRPr="00722D11">
        <w:t>2.Przedszkole jako instytucja oświatowa - pojęcie, zadania i funkcje.</w:t>
      </w:r>
    </w:p>
    <w:p w:rsidR="0017651E" w:rsidRPr="00722D11" w:rsidRDefault="0017651E" w:rsidP="00722D11">
      <w:pPr>
        <w:jc w:val="both"/>
      </w:pPr>
      <w:r w:rsidRPr="00722D11">
        <w:t>3.Proces wychowawczo - dydaktyczny w przedszkolu i jego integralny charakter.</w:t>
      </w:r>
    </w:p>
    <w:p w:rsidR="0017651E" w:rsidRPr="00722D11" w:rsidRDefault="0017651E" w:rsidP="00722D11">
      <w:pPr>
        <w:jc w:val="both"/>
      </w:pPr>
      <w:r w:rsidRPr="00722D11">
        <w:t>4.Miejsce i znaczenie diagnozy pedagogicznej w pracy dydaktyczno - wychowawczej</w:t>
      </w:r>
      <w:r>
        <w:t xml:space="preserve"> </w:t>
      </w:r>
      <w:r>
        <w:tab/>
      </w:r>
      <w:r w:rsidRPr="00722D11">
        <w:t>nauczycieli edukacji przedszkolnej i wczesnoszkolnej.</w:t>
      </w:r>
    </w:p>
    <w:p w:rsidR="0017651E" w:rsidRPr="00722D11" w:rsidRDefault="0017651E" w:rsidP="00722D11">
      <w:pPr>
        <w:jc w:val="both"/>
      </w:pPr>
      <w:r w:rsidRPr="00722D11">
        <w:t xml:space="preserve">5.Wyjaśnij pojęcia: pedagogika wczesnoszkolna, edukacja wczesnoszkolna. Przedstaw cele </w:t>
      </w:r>
      <w:r>
        <w:tab/>
      </w:r>
      <w:r w:rsidRPr="00722D11">
        <w:t>edukacyjne i zadania szkoły dla I etapu kształcenia ogólnego.</w:t>
      </w:r>
    </w:p>
    <w:p w:rsidR="0017651E" w:rsidRPr="00722D11" w:rsidRDefault="0017651E" w:rsidP="00722D11">
      <w:pPr>
        <w:jc w:val="both"/>
      </w:pPr>
      <w:r w:rsidRPr="00722D11">
        <w:t>6.Dyskurs krytyczno - emancypacyjny w edukacji wczesnoszkolnej.</w:t>
      </w:r>
    </w:p>
    <w:p w:rsidR="0017651E" w:rsidRPr="00722D11" w:rsidRDefault="0017651E" w:rsidP="00722D11">
      <w:pPr>
        <w:jc w:val="both"/>
      </w:pPr>
      <w:r w:rsidRPr="00722D11">
        <w:t>7.Wymień funkcje pedagogiki wczesnoszkolnej. Kierunki rozwoju subdyscypliny.</w:t>
      </w:r>
    </w:p>
    <w:p w:rsidR="0017651E" w:rsidRPr="00722D11" w:rsidRDefault="0017651E" w:rsidP="00722D11">
      <w:pPr>
        <w:jc w:val="both"/>
      </w:pPr>
      <w:r w:rsidRPr="00722D11">
        <w:t>8.Ogólna charakterystyka obszarów edukacji wczesnoszkolnej. Podstawa programowa</w:t>
      </w:r>
      <w:r>
        <w:t xml:space="preserve"> </w:t>
      </w:r>
      <w:r w:rsidRPr="00722D11">
        <w:t xml:space="preserve">dla </w:t>
      </w:r>
      <w:r>
        <w:tab/>
      </w:r>
      <w:r w:rsidRPr="00722D11">
        <w:t>klas I - III szkoły podstawowej.</w:t>
      </w:r>
    </w:p>
    <w:p w:rsidR="0017651E" w:rsidRPr="00722D11" w:rsidRDefault="0017651E" w:rsidP="00722D11">
      <w:pPr>
        <w:jc w:val="both"/>
      </w:pPr>
      <w:r w:rsidRPr="00722D11">
        <w:t>9.Koncepcja kształcenia zintegrowanego – istota pojęć „integracja” i „korelacja”.</w:t>
      </w:r>
    </w:p>
    <w:p w:rsidR="0017651E" w:rsidRPr="00722D11" w:rsidRDefault="0017651E" w:rsidP="00722D11">
      <w:pPr>
        <w:jc w:val="both"/>
      </w:pPr>
      <w:r w:rsidRPr="00722D11">
        <w:t>10.Płaszczyzny i obszary integracji na poziomie edukacji wczesnoszkolnej.</w:t>
      </w:r>
    </w:p>
    <w:p w:rsidR="0017651E" w:rsidRPr="00722D11" w:rsidRDefault="0017651E" w:rsidP="00722D11">
      <w:pPr>
        <w:jc w:val="both"/>
      </w:pPr>
      <w:r w:rsidRPr="00722D11">
        <w:t xml:space="preserve">11.Pojęcie taksonomii celów kształcenia ogólnego. Operacjonalizacja celów kształcenia </w:t>
      </w:r>
      <w:r>
        <w:tab/>
      </w:r>
      <w:r w:rsidRPr="00722D11">
        <w:t>wczesnoszkolnego.</w:t>
      </w:r>
    </w:p>
    <w:p w:rsidR="0017651E" w:rsidRPr="00722D11" w:rsidRDefault="0017651E" w:rsidP="00722D11">
      <w:pPr>
        <w:jc w:val="both"/>
      </w:pPr>
      <w:r w:rsidRPr="00722D11">
        <w:t>12.Cechy modelu edukacji wczesnoszkolnej. Struktura zajęć zintegrowanych/przykład.</w:t>
      </w:r>
    </w:p>
    <w:p w:rsidR="0017651E" w:rsidRPr="00722D11" w:rsidRDefault="0017651E" w:rsidP="00722D11">
      <w:pPr>
        <w:jc w:val="both"/>
      </w:pPr>
      <w:r w:rsidRPr="00722D11">
        <w:t xml:space="preserve">13.Program w procesie kształcenia dzieci w wieku przedszkolnym i wczesnoszkolnym. </w:t>
      </w:r>
      <w:r>
        <w:tab/>
      </w:r>
      <w:r w:rsidRPr="00722D11">
        <w:t>Propozycje programowe.</w:t>
      </w:r>
    </w:p>
    <w:p w:rsidR="0017651E" w:rsidRPr="00722D11" w:rsidRDefault="0017651E" w:rsidP="00722D11">
      <w:pPr>
        <w:jc w:val="both"/>
      </w:pPr>
      <w:r w:rsidRPr="00722D11">
        <w:t>14.Uwarunkowania adaptacji dziecka do warunków przedszkola i szkoły.</w:t>
      </w:r>
    </w:p>
    <w:p w:rsidR="0017651E" w:rsidRPr="00722D11" w:rsidRDefault="0017651E" w:rsidP="00722D11">
      <w:pPr>
        <w:jc w:val="both"/>
      </w:pPr>
      <w:r w:rsidRPr="00722D11">
        <w:t>15.Ocenianie dzieci w młodszym wieku szkolnym (wady i zalety oceny opisowej).</w:t>
      </w:r>
    </w:p>
    <w:p w:rsidR="0017651E" w:rsidRPr="00722D11" w:rsidRDefault="0017651E" w:rsidP="00722D11">
      <w:pPr>
        <w:jc w:val="both"/>
      </w:pPr>
      <w:r w:rsidRPr="00722D11">
        <w:t xml:space="preserve">16.Metody wspierania aktywności edukacyjnej dziecka w wieku przedszkolnym i </w:t>
      </w:r>
      <w:r>
        <w:tab/>
      </w:r>
      <w:r w:rsidRPr="00722D11">
        <w:t>wczesnoszkolnym.</w:t>
      </w:r>
    </w:p>
    <w:p w:rsidR="0017651E" w:rsidRPr="00722D11" w:rsidRDefault="0017651E" w:rsidP="00722D11">
      <w:pPr>
        <w:jc w:val="both"/>
      </w:pPr>
      <w:r w:rsidRPr="00722D11">
        <w:t>17.Między zabawą a grą w przestrzeni edukacji przedszkolnej. Rodzaje zabaw.</w:t>
      </w:r>
    </w:p>
    <w:p w:rsidR="0017651E" w:rsidRPr="00722D11" w:rsidRDefault="0017651E" w:rsidP="00722D11">
      <w:pPr>
        <w:jc w:val="both"/>
      </w:pPr>
      <w:r w:rsidRPr="00722D11">
        <w:t xml:space="preserve">18.Znaczenie zabawy i gier ruchowych w procesie rozwoju psychomotorycznego dziecka w </w:t>
      </w:r>
      <w:r>
        <w:tab/>
      </w:r>
      <w:r w:rsidRPr="00722D11">
        <w:t>wieku przedszkolnym i wczesnoszkolnym.</w:t>
      </w:r>
    </w:p>
    <w:p w:rsidR="0017651E" w:rsidRPr="00722D11" w:rsidRDefault="0017651E" w:rsidP="00722D11">
      <w:pPr>
        <w:jc w:val="both"/>
      </w:pPr>
      <w:r w:rsidRPr="00722D11">
        <w:t>19.Istota rozwijania gotowości do pisania i czytania w koncepcji A. Brzezińskiej.</w:t>
      </w:r>
    </w:p>
    <w:p w:rsidR="0017651E" w:rsidRPr="00722D11" w:rsidRDefault="0017651E" w:rsidP="00722D11">
      <w:pPr>
        <w:jc w:val="both"/>
      </w:pPr>
      <w:r w:rsidRPr="00722D11">
        <w:t>20.Pojęcie czytania i pisania. Wybrane metody nauki czytania i pisania.</w:t>
      </w:r>
    </w:p>
    <w:p w:rsidR="0017651E" w:rsidRPr="00722D11" w:rsidRDefault="0017651E" w:rsidP="00722D11">
      <w:pPr>
        <w:jc w:val="both"/>
      </w:pPr>
      <w:r w:rsidRPr="00722D11">
        <w:t>21.Zasady nauczania ortografii.</w:t>
      </w:r>
    </w:p>
    <w:p w:rsidR="0017651E" w:rsidRPr="00722D11" w:rsidRDefault="0017651E" w:rsidP="00722D11">
      <w:pPr>
        <w:jc w:val="both"/>
      </w:pPr>
      <w:r w:rsidRPr="00722D11">
        <w:t xml:space="preserve">22.Pojęcie dojrzałości psychicznej do uczenia się matematyki w koncepcji E. Gruszczyk – </w:t>
      </w:r>
      <w:r>
        <w:tab/>
      </w:r>
      <w:r w:rsidRPr="00722D11">
        <w:t>Kolczyńskiej.</w:t>
      </w:r>
    </w:p>
    <w:p w:rsidR="0017651E" w:rsidRPr="00722D11" w:rsidRDefault="0017651E" w:rsidP="00722D11">
      <w:pPr>
        <w:jc w:val="both"/>
      </w:pPr>
      <w:r w:rsidRPr="00722D11">
        <w:t>23.Diagnoza dojrzałości dzieci do uczenia się matematyki w warunkach szkolnych.</w:t>
      </w:r>
    </w:p>
    <w:p w:rsidR="0017651E" w:rsidRPr="00722D11" w:rsidRDefault="0017651E" w:rsidP="00722D11">
      <w:pPr>
        <w:jc w:val="both"/>
      </w:pPr>
      <w:r w:rsidRPr="00722D11">
        <w:t>24.Syndrom wyuczonej bezradności dzieci z klas I - III w uczeniu się matematyki.</w:t>
      </w:r>
    </w:p>
    <w:p w:rsidR="0017651E" w:rsidRPr="00722D11" w:rsidRDefault="0017651E" w:rsidP="00722D11">
      <w:pPr>
        <w:jc w:val="both"/>
      </w:pPr>
      <w:r w:rsidRPr="00722D11">
        <w:t>25.Rozwój myślenia matematycznego dzieci w wieku przedszkolnym i wczesnoszkolnym.</w:t>
      </w:r>
    </w:p>
    <w:p w:rsidR="0017651E" w:rsidRPr="00722D11" w:rsidRDefault="0017651E" w:rsidP="00722D11">
      <w:pPr>
        <w:jc w:val="both"/>
      </w:pPr>
      <w:r w:rsidRPr="00722D11">
        <w:t>26.Przyczyny niepowodzeń dzieci w uczeniu się matematyki.</w:t>
      </w:r>
    </w:p>
    <w:p w:rsidR="0017651E" w:rsidRPr="00722D11" w:rsidRDefault="0017651E" w:rsidP="00722D11">
      <w:pPr>
        <w:jc w:val="both"/>
      </w:pPr>
      <w:r w:rsidRPr="00722D11">
        <w:t xml:space="preserve">27.Planowanie i znaczenie zajęć terenowych w edukacji społeczno - przyrodniczej. </w:t>
      </w:r>
    </w:p>
    <w:p w:rsidR="0017651E" w:rsidRPr="00722D11" w:rsidRDefault="0017651E" w:rsidP="00722D11">
      <w:pPr>
        <w:jc w:val="both"/>
      </w:pPr>
      <w:r w:rsidRPr="00722D11">
        <w:t xml:space="preserve">28.Rola i zadania nauczyciela w upowszechnianiu wiedzy ekologiczno - środowiskowej oraz </w:t>
      </w:r>
      <w:r>
        <w:tab/>
      </w:r>
      <w:r w:rsidRPr="00722D11">
        <w:t>kreowaniu pozytywnych postaw wobec środowiska życia człowieka.</w:t>
      </w:r>
    </w:p>
    <w:p w:rsidR="0017651E" w:rsidRPr="00722D11" w:rsidRDefault="0017651E" w:rsidP="00722D11">
      <w:pPr>
        <w:jc w:val="both"/>
      </w:pPr>
      <w:r w:rsidRPr="00722D11">
        <w:t xml:space="preserve">29.Znaczenie metod, form i środków dydaktycznych w inicjowaniu czynności uczenia się </w:t>
      </w:r>
      <w:r>
        <w:tab/>
      </w:r>
      <w:r w:rsidRPr="00722D11">
        <w:t>treści społeczno - przyrodniczych.</w:t>
      </w:r>
    </w:p>
    <w:p w:rsidR="0017651E" w:rsidRPr="00722D11" w:rsidRDefault="0017651E" w:rsidP="00722D11">
      <w:pPr>
        <w:jc w:val="both"/>
      </w:pPr>
      <w:r w:rsidRPr="00722D11">
        <w:t>30.Rodzaje i zakres aktywności artystycznej dziecka i sposoby jej wspierania</w:t>
      </w:r>
    </w:p>
    <w:p w:rsidR="0017651E" w:rsidRPr="00722D11" w:rsidRDefault="0017651E" w:rsidP="00722D11">
      <w:pPr>
        <w:jc w:val="both"/>
      </w:pPr>
      <w:r w:rsidRPr="00722D11">
        <w:t xml:space="preserve">31.Realizacja tematu kompozycji przestrzennej w przedszkolu i klasach I - III, </w:t>
      </w:r>
      <w:r>
        <w:tab/>
      </w:r>
      <w:r w:rsidRPr="00722D11">
        <w:t>uwzględniająca rodzaje i techniki formy trójwymiarowej.</w:t>
      </w:r>
    </w:p>
    <w:p w:rsidR="0017651E" w:rsidRPr="00722D11" w:rsidRDefault="0017651E" w:rsidP="00722D11">
      <w:pPr>
        <w:jc w:val="both"/>
      </w:pPr>
      <w:r w:rsidRPr="00722D11">
        <w:t>32.Znaczenie zajęć umuzykalniających w edukacji przedszkolnej i wczesnoszkolnej.</w:t>
      </w:r>
    </w:p>
    <w:p w:rsidR="0017651E" w:rsidRPr="00722D11" w:rsidRDefault="0017651E" w:rsidP="00722D11">
      <w:pPr>
        <w:jc w:val="both"/>
      </w:pPr>
      <w:r w:rsidRPr="00722D11">
        <w:t xml:space="preserve">33.Rola edukacji informatycznej na poziomie kształcenia przedszkolnego i </w:t>
      </w:r>
      <w:r>
        <w:tab/>
      </w:r>
      <w:r w:rsidRPr="00722D11">
        <w:t xml:space="preserve">wczesnoszkolnego. </w:t>
      </w:r>
    </w:p>
    <w:p w:rsidR="0017651E" w:rsidRPr="00722D11" w:rsidRDefault="0017651E" w:rsidP="00722D11">
      <w:pPr>
        <w:jc w:val="both"/>
      </w:pPr>
      <w:r w:rsidRPr="00722D11">
        <w:t>34.Głos jako narzędzie pracy nauczyciela – prawidłowa emisja, higiena i choroby zawodowe.</w:t>
      </w:r>
    </w:p>
    <w:p w:rsidR="0017651E" w:rsidRPr="00722D11" w:rsidRDefault="0017651E" w:rsidP="00722D11">
      <w:pPr>
        <w:jc w:val="both"/>
      </w:pPr>
      <w:r w:rsidRPr="00722D11">
        <w:t xml:space="preserve">35.Trudności związane z nauczaniem – uczeniem się języka obcego w edukacji przedszkolnej </w:t>
      </w:r>
      <w:r>
        <w:tab/>
      </w:r>
      <w:r w:rsidRPr="00722D11">
        <w:t>i wczesnoszkolnej.</w:t>
      </w:r>
    </w:p>
    <w:p w:rsidR="0017651E" w:rsidRPr="00722D11" w:rsidRDefault="0017651E" w:rsidP="00722D11">
      <w:pPr>
        <w:jc w:val="both"/>
      </w:pPr>
      <w:r w:rsidRPr="00722D11">
        <w:t xml:space="preserve">36.Stymulowanie rozwoju dzieci w wieku przedszkolnym i wczesnoszkolnym. </w:t>
      </w:r>
    </w:p>
    <w:p w:rsidR="0017651E" w:rsidRPr="00722D11" w:rsidRDefault="0017651E" w:rsidP="00722D11">
      <w:pPr>
        <w:jc w:val="both"/>
      </w:pPr>
      <w:r w:rsidRPr="00722D11">
        <w:t xml:space="preserve">37.Współpraca wychowawcy klasy z rodzicami. </w:t>
      </w:r>
      <w:r>
        <w:t xml:space="preserve">Tendencje w rozwoju partnerstwa </w:t>
      </w:r>
      <w:r>
        <w:tab/>
      </w:r>
      <w:r w:rsidRPr="00722D11">
        <w:t>edukacyjno - wychowawczego w przedszkolu i w klasach 1- 3 szkoły podstawowej.</w:t>
      </w:r>
    </w:p>
    <w:p w:rsidR="0017651E" w:rsidRPr="00722D11" w:rsidRDefault="0017651E" w:rsidP="00722D11">
      <w:pPr>
        <w:jc w:val="both"/>
      </w:pPr>
      <w:r w:rsidRPr="00722D11">
        <w:t>38.Współczesne modele bycia nauczycielem edukacji przedszkolnej i wczesnoszkolnej</w:t>
      </w:r>
    </w:p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Pr="00722D11" w:rsidRDefault="0017651E"/>
    <w:p w:rsidR="0017651E" w:rsidRDefault="0017651E">
      <w:pPr>
        <w:rPr>
          <w:b/>
          <w:bCs/>
        </w:rPr>
      </w:pPr>
    </w:p>
    <w:sectPr w:rsidR="0017651E" w:rsidSect="0049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62"/>
    <w:rsid w:val="00006C06"/>
    <w:rsid w:val="000473A4"/>
    <w:rsid w:val="00097414"/>
    <w:rsid w:val="0017651E"/>
    <w:rsid w:val="002D57DE"/>
    <w:rsid w:val="0039182B"/>
    <w:rsid w:val="003A1448"/>
    <w:rsid w:val="00417313"/>
    <w:rsid w:val="0049011E"/>
    <w:rsid w:val="00503E71"/>
    <w:rsid w:val="00532FD0"/>
    <w:rsid w:val="0056478F"/>
    <w:rsid w:val="00722D11"/>
    <w:rsid w:val="007F1D9D"/>
    <w:rsid w:val="009C1519"/>
    <w:rsid w:val="00B53125"/>
    <w:rsid w:val="00BE749E"/>
    <w:rsid w:val="00C01E5B"/>
    <w:rsid w:val="00C35362"/>
    <w:rsid w:val="00CD3740"/>
    <w:rsid w:val="00D0428B"/>
    <w:rsid w:val="00D52BF0"/>
    <w:rsid w:val="00DB4A4C"/>
    <w:rsid w:val="00DE02EF"/>
    <w:rsid w:val="00DF165A"/>
    <w:rsid w:val="00E35549"/>
    <w:rsid w:val="00E64A0C"/>
    <w:rsid w:val="00EF5277"/>
    <w:rsid w:val="00F02AC7"/>
    <w:rsid w:val="00F3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1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532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Zatwierdzone Radą Instytutu w dniu 08</dc:title>
  <dc:subject/>
  <dc:creator>Ewa</dc:creator>
  <cp:keywords/>
  <dc:description/>
  <cp:lastModifiedBy>AP</cp:lastModifiedBy>
  <cp:revision>2</cp:revision>
  <dcterms:created xsi:type="dcterms:W3CDTF">2018-12-06T10:37:00Z</dcterms:created>
  <dcterms:modified xsi:type="dcterms:W3CDTF">2018-12-06T10:37:00Z</dcterms:modified>
</cp:coreProperties>
</file>